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DB" w:rsidRDefault="006E6ADB" w:rsidP="007901D3">
      <w:pPr>
        <w:ind w:firstLineChars="200" w:firstLine="562"/>
        <w:jc w:val="center"/>
        <w:rPr>
          <w:rFonts w:cs="Times New Roman"/>
          <w:b/>
          <w:bCs/>
          <w:sz w:val="28"/>
          <w:szCs w:val="28"/>
        </w:rPr>
      </w:pPr>
      <w:r>
        <w:rPr>
          <w:rFonts w:cs="宋体" w:hint="eastAsia"/>
          <w:b/>
          <w:bCs/>
          <w:sz w:val="28"/>
          <w:szCs w:val="28"/>
        </w:rPr>
        <w:t>石油工程</w:t>
      </w:r>
      <w:r w:rsidRPr="009F66A2">
        <w:rPr>
          <w:rFonts w:cs="宋体" w:hint="eastAsia"/>
          <w:b/>
          <w:bCs/>
          <w:sz w:val="28"/>
          <w:szCs w:val="28"/>
        </w:rPr>
        <w:t>专业</w:t>
      </w:r>
    </w:p>
    <w:p w:rsidR="006E6ADB" w:rsidRDefault="006E6ADB" w:rsidP="007901D3">
      <w:pPr>
        <w:ind w:firstLineChars="200" w:firstLine="562"/>
        <w:jc w:val="center"/>
        <w:rPr>
          <w:rFonts w:cs="Times New Roman"/>
          <w:b/>
          <w:bCs/>
          <w:sz w:val="28"/>
          <w:szCs w:val="28"/>
        </w:rPr>
      </w:pPr>
      <w:r>
        <w:rPr>
          <w:rFonts w:cs="宋体" w:hint="eastAsia"/>
          <w:b/>
          <w:bCs/>
          <w:sz w:val="28"/>
          <w:szCs w:val="28"/>
        </w:rPr>
        <w:t>理科实验班专业</w:t>
      </w:r>
      <w:r w:rsidRPr="009F66A2">
        <w:rPr>
          <w:rFonts w:cs="宋体" w:hint="eastAsia"/>
          <w:b/>
          <w:bCs/>
          <w:sz w:val="28"/>
          <w:szCs w:val="28"/>
        </w:rPr>
        <w:t>培养方案</w:t>
      </w:r>
    </w:p>
    <w:p w:rsidR="006E6ADB" w:rsidRPr="00D97F57" w:rsidRDefault="006E6ADB" w:rsidP="007901D3">
      <w:pPr>
        <w:spacing w:line="360" w:lineRule="auto"/>
        <w:ind w:firstLineChars="200" w:firstLine="482"/>
        <w:jc w:val="center"/>
        <w:rPr>
          <w:rFonts w:cs="Times New Roman"/>
          <w:b/>
          <w:bCs/>
          <w:sz w:val="24"/>
          <w:szCs w:val="24"/>
        </w:rPr>
      </w:pPr>
    </w:p>
    <w:p w:rsidR="006E6ADB" w:rsidRPr="00D97F57" w:rsidRDefault="006E6ADB" w:rsidP="007901D3">
      <w:pPr>
        <w:spacing w:line="360" w:lineRule="auto"/>
        <w:ind w:firstLineChars="200" w:firstLine="440"/>
        <w:rPr>
          <w:rFonts w:cs="Times New Roman"/>
          <w:sz w:val="22"/>
          <w:szCs w:val="22"/>
        </w:rPr>
      </w:pPr>
      <w:r w:rsidRPr="00D97F57">
        <w:rPr>
          <w:rFonts w:cs="宋体" w:hint="eastAsia"/>
          <w:sz w:val="22"/>
          <w:szCs w:val="22"/>
        </w:rPr>
        <w:t>根据《中国石油大学（华东）理科实验班管理办法</w:t>
      </w:r>
      <w:r w:rsidRPr="00D97F57">
        <w:rPr>
          <w:sz w:val="22"/>
          <w:szCs w:val="22"/>
        </w:rPr>
        <w:t xml:space="preserve"> (</w:t>
      </w:r>
      <w:r w:rsidRPr="00D97F57">
        <w:rPr>
          <w:rFonts w:cs="宋体" w:hint="eastAsia"/>
          <w:sz w:val="22"/>
          <w:szCs w:val="22"/>
        </w:rPr>
        <w:t>试行</w:t>
      </w:r>
      <w:r w:rsidRPr="00D97F57">
        <w:rPr>
          <w:sz w:val="22"/>
          <w:szCs w:val="22"/>
        </w:rPr>
        <w:t>)</w:t>
      </w:r>
      <w:r w:rsidRPr="00D97F57">
        <w:rPr>
          <w:rFonts w:cs="宋体" w:hint="eastAsia"/>
          <w:sz w:val="22"/>
          <w:szCs w:val="22"/>
        </w:rPr>
        <w:t>》文件要求，理科实验班学生从第三学年开始进入专业培养阶段，为贯彻因材施教原则，特制定本培养方案。</w:t>
      </w:r>
    </w:p>
    <w:p w:rsidR="006E6ADB" w:rsidRDefault="006E6ADB" w:rsidP="007901D3">
      <w:pPr>
        <w:spacing w:line="360" w:lineRule="auto"/>
        <w:ind w:firstLineChars="200" w:firstLine="440"/>
        <w:rPr>
          <w:rFonts w:cs="Times New Roman"/>
          <w:sz w:val="22"/>
          <w:szCs w:val="22"/>
        </w:rPr>
      </w:pPr>
      <w:r w:rsidRPr="00D97F57">
        <w:rPr>
          <w:rFonts w:cs="宋体" w:hint="eastAsia"/>
          <w:sz w:val="22"/>
          <w:szCs w:val="22"/>
        </w:rPr>
        <w:t>一、专业培养阶段教学计划</w:t>
      </w:r>
    </w:p>
    <w:p w:rsidR="006E6ADB" w:rsidRPr="00D97F57" w:rsidRDefault="006E6ADB" w:rsidP="007901D3">
      <w:pPr>
        <w:spacing w:line="360" w:lineRule="auto"/>
        <w:ind w:firstLineChars="200" w:firstLine="420"/>
        <w:rPr>
          <w:rFonts w:cs="Times New Roman"/>
          <w:sz w:val="22"/>
          <w:szCs w:val="22"/>
        </w:rPr>
      </w:pPr>
      <w:r>
        <w:rPr>
          <w:rFonts w:cs="宋体" w:hint="eastAsia"/>
        </w:rPr>
        <w:t>（一）石油工程专业必修课程设置及进程</w:t>
      </w:r>
    </w:p>
    <w:tbl>
      <w:tblPr>
        <w:tblW w:w="10008" w:type="dxa"/>
        <w:jc w:val="center"/>
        <w:tblLook w:val="00A0" w:firstRow="1" w:lastRow="0" w:firstColumn="1" w:lastColumn="0" w:noHBand="0" w:noVBand="0"/>
      </w:tblPr>
      <w:tblGrid>
        <w:gridCol w:w="635"/>
        <w:gridCol w:w="690"/>
        <w:gridCol w:w="2500"/>
        <w:gridCol w:w="513"/>
        <w:gridCol w:w="498"/>
        <w:gridCol w:w="498"/>
        <w:gridCol w:w="498"/>
        <w:gridCol w:w="498"/>
        <w:gridCol w:w="498"/>
        <w:gridCol w:w="557"/>
        <w:gridCol w:w="447"/>
        <w:gridCol w:w="447"/>
        <w:gridCol w:w="447"/>
        <w:gridCol w:w="538"/>
        <w:gridCol w:w="744"/>
      </w:tblGrid>
      <w:tr w:rsidR="006E6ADB" w:rsidRPr="00885A97">
        <w:trPr>
          <w:trHeight w:val="300"/>
          <w:jc w:val="center"/>
        </w:trPr>
        <w:tc>
          <w:tcPr>
            <w:tcW w:w="635" w:type="dxa"/>
            <w:vMerge w:val="restart"/>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课程类别</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课程编码</w:t>
            </w:r>
          </w:p>
        </w:tc>
        <w:tc>
          <w:tcPr>
            <w:tcW w:w="2500" w:type="dxa"/>
            <w:vMerge w:val="restart"/>
            <w:tcBorders>
              <w:top w:val="single" w:sz="4" w:space="0" w:color="auto"/>
              <w:left w:val="single" w:sz="4" w:space="0" w:color="auto"/>
              <w:bottom w:val="single" w:sz="4" w:space="0" w:color="auto"/>
              <w:right w:val="single" w:sz="4" w:space="0" w:color="auto"/>
            </w:tcBorders>
            <w:noWrap/>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课程名称</w:t>
            </w:r>
          </w:p>
        </w:tc>
        <w:tc>
          <w:tcPr>
            <w:tcW w:w="513" w:type="dxa"/>
            <w:vMerge w:val="restart"/>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学分</w:t>
            </w:r>
          </w:p>
        </w:tc>
        <w:tc>
          <w:tcPr>
            <w:tcW w:w="498" w:type="dxa"/>
            <w:vMerge w:val="restart"/>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学时</w:t>
            </w:r>
          </w:p>
        </w:tc>
        <w:tc>
          <w:tcPr>
            <w:tcW w:w="1992" w:type="dxa"/>
            <w:gridSpan w:val="4"/>
            <w:vMerge w:val="restart"/>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学时分配</w:t>
            </w:r>
          </w:p>
        </w:tc>
        <w:tc>
          <w:tcPr>
            <w:tcW w:w="2436" w:type="dxa"/>
            <w:gridSpan w:val="5"/>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学年、学期、学分</w:t>
            </w:r>
          </w:p>
        </w:tc>
        <w:tc>
          <w:tcPr>
            <w:tcW w:w="744" w:type="dxa"/>
            <w:vMerge w:val="restart"/>
            <w:tcBorders>
              <w:top w:val="single" w:sz="4" w:space="0" w:color="auto"/>
              <w:left w:val="nil"/>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备注</w:t>
            </w:r>
          </w:p>
        </w:tc>
      </w:tr>
      <w:tr w:rsidR="006E6ADB" w:rsidRPr="00885A97">
        <w:trPr>
          <w:trHeight w:val="300"/>
          <w:jc w:val="center"/>
        </w:trPr>
        <w:tc>
          <w:tcPr>
            <w:tcW w:w="635"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690"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513"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498"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1992" w:type="dxa"/>
            <w:gridSpan w:val="4"/>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1451" w:type="dxa"/>
            <w:gridSpan w:val="3"/>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三</w:t>
            </w:r>
          </w:p>
        </w:tc>
        <w:tc>
          <w:tcPr>
            <w:tcW w:w="985" w:type="dxa"/>
            <w:gridSpan w:val="2"/>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四</w:t>
            </w:r>
          </w:p>
        </w:tc>
        <w:tc>
          <w:tcPr>
            <w:tcW w:w="744" w:type="dxa"/>
            <w:vMerge/>
            <w:tcBorders>
              <w:left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r>
      <w:tr w:rsidR="006E6ADB" w:rsidRPr="00885A97">
        <w:trPr>
          <w:trHeight w:val="300"/>
          <w:jc w:val="center"/>
        </w:trPr>
        <w:tc>
          <w:tcPr>
            <w:tcW w:w="635"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690"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513"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498" w:type="dxa"/>
            <w:vMerge/>
            <w:tcBorders>
              <w:top w:val="single" w:sz="4" w:space="0" w:color="auto"/>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c>
          <w:tcPr>
            <w:tcW w:w="498" w:type="dxa"/>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讲授</w:t>
            </w:r>
          </w:p>
        </w:tc>
        <w:tc>
          <w:tcPr>
            <w:tcW w:w="498" w:type="dxa"/>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实验</w:t>
            </w:r>
          </w:p>
        </w:tc>
        <w:tc>
          <w:tcPr>
            <w:tcW w:w="498" w:type="dxa"/>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上机</w:t>
            </w:r>
          </w:p>
        </w:tc>
        <w:tc>
          <w:tcPr>
            <w:tcW w:w="498" w:type="dxa"/>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宋体" w:hAnsi="宋体" w:cs="宋体" w:hint="eastAsia"/>
                <w:color w:val="000000"/>
                <w:kern w:val="0"/>
                <w:sz w:val="18"/>
                <w:szCs w:val="18"/>
              </w:rPr>
              <w:t>实践</w:t>
            </w:r>
          </w:p>
        </w:tc>
        <w:tc>
          <w:tcPr>
            <w:tcW w:w="557" w:type="dxa"/>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Times New Roman" w:hAnsi="Times New Roman" w:cs="Times New Roman"/>
                <w:color w:val="000000"/>
                <w:kern w:val="0"/>
                <w:sz w:val="18"/>
                <w:szCs w:val="18"/>
              </w:rPr>
              <w:t>5</w:t>
            </w:r>
          </w:p>
        </w:tc>
        <w:tc>
          <w:tcPr>
            <w:tcW w:w="447" w:type="dxa"/>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Times New Roman" w:hAnsi="Times New Roman" w:cs="Times New Roman"/>
                <w:color w:val="000000"/>
                <w:kern w:val="0"/>
                <w:sz w:val="18"/>
                <w:szCs w:val="18"/>
              </w:rPr>
              <w:t>6</w:t>
            </w:r>
          </w:p>
        </w:tc>
        <w:tc>
          <w:tcPr>
            <w:tcW w:w="447" w:type="dxa"/>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Times New Roman" w:hAnsi="Times New Roman" w:cs="Times New Roman"/>
                <w:color w:val="000000"/>
                <w:kern w:val="0"/>
                <w:sz w:val="18"/>
                <w:szCs w:val="18"/>
              </w:rPr>
              <w:t>S3</w:t>
            </w:r>
          </w:p>
        </w:tc>
        <w:tc>
          <w:tcPr>
            <w:tcW w:w="447" w:type="dxa"/>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Times New Roman" w:hAnsi="Times New Roman" w:cs="Times New Roman"/>
                <w:color w:val="000000"/>
                <w:kern w:val="0"/>
                <w:sz w:val="18"/>
                <w:szCs w:val="18"/>
              </w:rPr>
              <w:t>7</w:t>
            </w:r>
          </w:p>
        </w:tc>
        <w:tc>
          <w:tcPr>
            <w:tcW w:w="538" w:type="dxa"/>
            <w:tcBorders>
              <w:top w:val="single" w:sz="4" w:space="0" w:color="auto"/>
              <w:left w:val="nil"/>
              <w:bottom w:val="single" w:sz="4" w:space="0" w:color="auto"/>
              <w:right w:val="single" w:sz="4" w:space="0" w:color="auto"/>
            </w:tcBorders>
            <w:vAlign w:val="center"/>
          </w:tcPr>
          <w:p w:rsidR="006E6ADB" w:rsidRPr="00B022B2" w:rsidRDefault="006E6ADB" w:rsidP="00B022B2">
            <w:pPr>
              <w:widowControl/>
              <w:adjustRightInd w:val="0"/>
              <w:snapToGrid w:val="0"/>
              <w:jc w:val="center"/>
              <w:rPr>
                <w:rFonts w:ascii="Times New Roman" w:hAnsi="Times New Roman" w:cs="Times New Roman"/>
                <w:color w:val="000000"/>
                <w:kern w:val="0"/>
                <w:sz w:val="18"/>
                <w:szCs w:val="18"/>
              </w:rPr>
            </w:pPr>
            <w:r w:rsidRPr="00B022B2">
              <w:rPr>
                <w:rFonts w:ascii="Times New Roman" w:hAnsi="Times New Roman" w:cs="Times New Roman"/>
                <w:color w:val="000000"/>
                <w:kern w:val="0"/>
                <w:sz w:val="18"/>
                <w:szCs w:val="18"/>
              </w:rPr>
              <w:t>8</w:t>
            </w:r>
          </w:p>
        </w:tc>
        <w:tc>
          <w:tcPr>
            <w:tcW w:w="744" w:type="dxa"/>
            <w:vMerge/>
            <w:tcBorders>
              <w:left w:val="single" w:sz="4" w:space="0" w:color="auto"/>
              <w:bottom w:val="single" w:sz="4" w:space="0" w:color="auto"/>
              <w:right w:val="single" w:sz="4" w:space="0" w:color="auto"/>
            </w:tcBorders>
            <w:vAlign w:val="center"/>
          </w:tcPr>
          <w:p w:rsidR="006E6ADB" w:rsidRPr="00B022B2" w:rsidRDefault="006E6ADB" w:rsidP="00B022B2">
            <w:pPr>
              <w:widowControl/>
              <w:adjustRightInd w:val="0"/>
              <w:snapToGrid w:val="0"/>
              <w:jc w:val="left"/>
              <w:rPr>
                <w:rFonts w:ascii="Times New Roman" w:hAnsi="Times New Roman" w:cs="Times New Roman"/>
                <w:color w:val="000000"/>
                <w:kern w:val="0"/>
                <w:sz w:val="18"/>
                <w:szCs w:val="18"/>
              </w:rPr>
            </w:pPr>
          </w:p>
        </w:tc>
      </w:tr>
      <w:tr w:rsidR="007901D3" w:rsidRPr="00885A97">
        <w:trPr>
          <w:trHeight w:val="300"/>
          <w:jc w:val="center"/>
        </w:trPr>
        <w:tc>
          <w:tcPr>
            <w:tcW w:w="635" w:type="dxa"/>
            <w:vMerge w:val="restart"/>
            <w:tcBorders>
              <w:top w:val="single" w:sz="4" w:space="0" w:color="auto"/>
              <w:left w:val="single" w:sz="4" w:space="0" w:color="auto"/>
              <w:right w:val="single" w:sz="4" w:space="0" w:color="auto"/>
            </w:tcBorders>
            <w:vAlign w:val="center"/>
          </w:tcPr>
          <w:p w:rsidR="007901D3" w:rsidRPr="00D97F57" w:rsidRDefault="007901D3" w:rsidP="00C34F26">
            <w:pPr>
              <w:adjustRightInd w:val="0"/>
              <w:snapToGrid w:val="0"/>
              <w:jc w:val="center"/>
              <w:rPr>
                <w:rFonts w:ascii="Times New Roman" w:hAnsi="Times New Roman" w:cs="Times New Roman"/>
                <w:color w:val="000000"/>
                <w:kern w:val="0"/>
                <w:sz w:val="20"/>
                <w:szCs w:val="20"/>
              </w:rPr>
            </w:pPr>
            <w:r w:rsidRPr="00885A97">
              <w:rPr>
                <w:rFonts w:cs="宋体" w:hint="eastAsia"/>
                <w:sz w:val="15"/>
                <w:szCs w:val="15"/>
              </w:rPr>
              <w:t>通识教育课程</w:t>
            </w: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r w:rsidRPr="00BB34F9">
              <w:rPr>
                <w:rFonts w:ascii="Times New Roman" w:hAnsi="Times New Roman" w:cs="Times New Roman"/>
                <w:sz w:val="18"/>
                <w:szCs w:val="18"/>
              </w:rPr>
              <w:t>20401</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hint="eastAsia"/>
                <w:sz w:val="18"/>
                <w:szCs w:val="18"/>
              </w:rPr>
              <w:t>创造学基础</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sz w:val="18"/>
                <w:szCs w:val="18"/>
              </w:rPr>
              <w:t>2</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sz w:val="18"/>
                <w:szCs w:val="18"/>
              </w:rPr>
              <w:t>32</w:t>
            </w: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sz w:val="18"/>
                <w:szCs w:val="18"/>
              </w:rPr>
              <w:t>32</w:t>
            </w: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sz w:val="18"/>
                <w:szCs w:val="18"/>
              </w:rPr>
              <w:t>2</w:t>
            </w:r>
          </w:p>
        </w:tc>
        <w:tc>
          <w:tcPr>
            <w:tcW w:w="53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CB144D">
            <w:pPr>
              <w:widowControl/>
              <w:jc w:val="left"/>
              <w:rPr>
                <w:rFonts w:ascii="Times New Roman" w:hAnsi="Times New Roman" w:cs="Times New Roman"/>
                <w:color w:val="000000"/>
                <w:kern w:val="0"/>
                <w:sz w:val="20"/>
                <w:szCs w:val="20"/>
              </w:rPr>
            </w:pPr>
          </w:p>
        </w:tc>
      </w:tr>
      <w:tr w:rsidR="007901D3" w:rsidRPr="00885A97">
        <w:trPr>
          <w:trHeight w:val="300"/>
          <w:jc w:val="center"/>
        </w:trPr>
        <w:tc>
          <w:tcPr>
            <w:tcW w:w="635" w:type="dxa"/>
            <w:vMerge/>
            <w:tcBorders>
              <w:left w:val="single" w:sz="4" w:space="0" w:color="auto"/>
              <w:bottom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r w:rsidRPr="00BB34F9">
              <w:rPr>
                <w:rFonts w:ascii="Times New Roman" w:hAnsi="Times New Roman" w:cs="Times New Roman"/>
                <w:sz w:val="18"/>
                <w:szCs w:val="18"/>
              </w:rPr>
              <w:t>02149</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hint="eastAsia"/>
                <w:sz w:val="18"/>
                <w:szCs w:val="18"/>
              </w:rPr>
              <w:t>科技论文检索与写作</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sz w:val="18"/>
                <w:szCs w:val="18"/>
              </w:rPr>
              <w:t>1</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sz w:val="18"/>
                <w:szCs w:val="18"/>
              </w:rPr>
              <w:t>16</w:t>
            </w: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sz w:val="18"/>
                <w:szCs w:val="18"/>
              </w:rPr>
              <w:t>12</w:t>
            </w: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sz w:val="18"/>
                <w:szCs w:val="18"/>
              </w:rPr>
              <w:t>4</w:t>
            </w: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r w:rsidRPr="00BB34F9">
              <w:rPr>
                <w:rFonts w:ascii="Times New Roman" w:hAnsi="Times New Roman"/>
                <w:sz w:val="18"/>
                <w:szCs w:val="18"/>
              </w:rPr>
              <w:t>1</w:t>
            </w:r>
          </w:p>
        </w:tc>
        <w:tc>
          <w:tcPr>
            <w:tcW w:w="538" w:type="dxa"/>
            <w:tcBorders>
              <w:top w:val="single" w:sz="4" w:space="0" w:color="auto"/>
              <w:left w:val="nil"/>
              <w:bottom w:val="single" w:sz="4" w:space="0" w:color="auto"/>
              <w:right w:val="single" w:sz="4" w:space="0" w:color="auto"/>
            </w:tcBorders>
            <w:vAlign w:val="center"/>
          </w:tcPr>
          <w:p w:rsidR="007901D3" w:rsidRPr="00BB34F9" w:rsidRDefault="007901D3" w:rsidP="00BB34F9">
            <w:pPr>
              <w:pStyle w:val="a3"/>
              <w:ind w:leftChars="-50" w:left="-105" w:rightChars="-50" w:right="-105"/>
              <w:jc w:val="center"/>
              <w:rPr>
                <w:rFonts w:ascii="Times New Roman" w:hAnsi="Times New Roman"/>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CB144D">
            <w:pPr>
              <w:widowControl/>
              <w:jc w:val="left"/>
              <w:rPr>
                <w:rFonts w:ascii="Times New Roman" w:hAnsi="Times New Roman" w:cs="Times New Roman"/>
                <w:color w:val="000000"/>
                <w:kern w:val="0"/>
                <w:sz w:val="20"/>
                <w:szCs w:val="20"/>
              </w:rPr>
            </w:pPr>
          </w:p>
        </w:tc>
      </w:tr>
      <w:tr w:rsidR="007901D3" w:rsidRPr="00885A97">
        <w:trPr>
          <w:trHeight w:val="300"/>
          <w:jc w:val="center"/>
        </w:trPr>
        <w:tc>
          <w:tcPr>
            <w:tcW w:w="635" w:type="dxa"/>
            <w:vMerge w:val="restart"/>
            <w:tcBorders>
              <w:top w:val="single" w:sz="4" w:space="0" w:color="auto"/>
              <w:left w:val="single" w:sz="4" w:space="0" w:color="auto"/>
              <w:right w:val="single" w:sz="4" w:space="0" w:color="auto"/>
            </w:tcBorders>
            <w:vAlign w:val="center"/>
          </w:tcPr>
          <w:p w:rsidR="007901D3" w:rsidRPr="00885A97" w:rsidRDefault="007901D3" w:rsidP="00C34F26">
            <w:pPr>
              <w:adjustRightInd w:val="0"/>
              <w:snapToGrid w:val="0"/>
              <w:jc w:val="center"/>
              <w:rPr>
                <w:rFonts w:cs="Times New Roman"/>
                <w:sz w:val="15"/>
                <w:szCs w:val="15"/>
              </w:rPr>
            </w:pPr>
            <w:r w:rsidRPr="00885A97">
              <w:rPr>
                <w:rFonts w:cs="宋体" w:hint="eastAsia"/>
                <w:sz w:val="15"/>
                <w:szCs w:val="15"/>
              </w:rPr>
              <w:t>学科基础课程</w:t>
            </w:r>
          </w:p>
        </w:tc>
        <w:tc>
          <w:tcPr>
            <w:tcW w:w="690" w:type="dxa"/>
            <w:tcBorders>
              <w:top w:val="single" w:sz="4" w:space="0" w:color="auto"/>
              <w:left w:val="single" w:sz="4" w:space="0" w:color="auto"/>
              <w:bottom w:val="single" w:sz="4" w:space="0" w:color="auto"/>
              <w:right w:val="single" w:sz="4" w:space="0" w:color="auto"/>
            </w:tcBorders>
          </w:tcPr>
          <w:p w:rsidR="007901D3" w:rsidRPr="00C34F26" w:rsidRDefault="007901D3" w:rsidP="007901D3">
            <w:pPr>
              <w:pStyle w:val="a3"/>
              <w:ind w:leftChars="-50" w:left="-105" w:rightChars="-50" w:right="-105"/>
              <w:jc w:val="center"/>
              <w:rPr>
                <w:rFonts w:ascii="Times New Roman" w:hAnsi="Times New Roman" w:cs="Times New Roman"/>
                <w:sz w:val="18"/>
                <w:szCs w:val="18"/>
              </w:rPr>
            </w:pPr>
            <w:r w:rsidRPr="00C34F26">
              <w:rPr>
                <w:rFonts w:ascii="Times New Roman" w:hAnsi="Times New Roman" w:cs="Times New Roman"/>
                <w:sz w:val="18"/>
                <w:szCs w:val="18"/>
              </w:rPr>
              <w:t>02220</w:t>
            </w:r>
          </w:p>
        </w:tc>
        <w:tc>
          <w:tcPr>
            <w:tcW w:w="2500" w:type="dxa"/>
            <w:tcBorders>
              <w:top w:val="single" w:sz="4" w:space="0" w:color="auto"/>
              <w:left w:val="single" w:sz="4" w:space="0" w:color="auto"/>
              <w:bottom w:val="single" w:sz="4" w:space="0" w:color="auto"/>
              <w:right w:val="single" w:sz="4" w:space="0" w:color="auto"/>
            </w:tcBorders>
          </w:tcPr>
          <w:p w:rsidR="007901D3" w:rsidRPr="00C34F26" w:rsidRDefault="007901D3" w:rsidP="007901D3">
            <w:pPr>
              <w:pStyle w:val="a3"/>
              <w:ind w:leftChars="-50" w:left="-105" w:rightChars="-50" w:right="-105"/>
              <w:jc w:val="center"/>
              <w:rPr>
                <w:rFonts w:ascii="Times New Roman" w:hAnsi="Times New Roman" w:cs="Times New Roman"/>
                <w:sz w:val="18"/>
                <w:szCs w:val="18"/>
              </w:rPr>
            </w:pPr>
            <w:r w:rsidRPr="00C34F26">
              <w:rPr>
                <w:rFonts w:ascii="Times New Roman" w:hAnsi="Times New Roman" w:hint="eastAsia"/>
                <w:sz w:val="18"/>
                <w:szCs w:val="18"/>
              </w:rPr>
              <w:t>流体力学</w:t>
            </w:r>
          </w:p>
        </w:tc>
        <w:tc>
          <w:tcPr>
            <w:tcW w:w="513" w:type="dxa"/>
            <w:tcBorders>
              <w:top w:val="single" w:sz="4" w:space="0" w:color="auto"/>
              <w:left w:val="single" w:sz="4" w:space="0" w:color="auto"/>
              <w:bottom w:val="single" w:sz="4" w:space="0" w:color="auto"/>
              <w:right w:val="single" w:sz="4" w:space="0" w:color="auto"/>
            </w:tcBorders>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w:t>
            </w:r>
          </w:p>
        </w:tc>
        <w:tc>
          <w:tcPr>
            <w:tcW w:w="498" w:type="dxa"/>
            <w:tcBorders>
              <w:top w:val="single" w:sz="4" w:space="0" w:color="auto"/>
              <w:left w:val="single" w:sz="4" w:space="0" w:color="auto"/>
              <w:bottom w:val="single" w:sz="4" w:space="0" w:color="auto"/>
              <w:right w:val="single" w:sz="4" w:space="0" w:color="auto"/>
            </w:tcBorders>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48</w:t>
            </w:r>
          </w:p>
        </w:tc>
        <w:tc>
          <w:tcPr>
            <w:tcW w:w="498" w:type="dxa"/>
            <w:tcBorders>
              <w:top w:val="single" w:sz="4" w:space="0" w:color="auto"/>
              <w:left w:val="nil"/>
              <w:bottom w:val="single" w:sz="4" w:space="0" w:color="auto"/>
              <w:right w:val="single" w:sz="4" w:space="0" w:color="auto"/>
            </w:tcBorders>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40</w:t>
            </w:r>
          </w:p>
        </w:tc>
        <w:tc>
          <w:tcPr>
            <w:tcW w:w="498" w:type="dxa"/>
            <w:tcBorders>
              <w:top w:val="single" w:sz="4" w:space="0" w:color="auto"/>
              <w:left w:val="nil"/>
              <w:bottom w:val="single" w:sz="4" w:space="0" w:color="auto"/>
              <w:right w:val="single" w:sz="4" w:space="0" w:color="auto"/>
            </w:tcBorders>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8</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kern w:val="0"/>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kern w:val="0"/>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spacing w:line="240" w:lineRule="exact"/>
              <w:jc w:val="center"/>
              <w:rPr>
                <w:rFonts w:ascii="Times New Roman" w:hAnsi="Times New Roman" w:cs="Times New Roman"/>
                <w:sz w:val="18"/>
                <w:szCs w:val="18"/>
              </w:rPr>
            </w:pPr>
            <w:r w:rsidRPr="00885A97">
              <w:rPr>
                <w:rFonts w:ascii="Times New Roman" w:hAnsi="Times New Roman" w:cs="Times New Roman"/>
                <w:sz w:val="18"/>
                <w:szCs w:val="18"/>
              </w:rPr>
              <w:t>3</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spacing w:line="240" w:lineRule="exact"/>
              <w:jc w:val="center"/>
              <w:rPr>
                <w:rFonts w:ascii="Times New Roman" w:hAnsi="Times New Roman" w:cs="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color w:val="000000"/>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color w:val="000000"/>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CB144D">
            <w:pPr>
              <w:widowControl/>
              <w:jc w:val="left"/>
              <w:rPr>
                <w:rFonts w:ascii="Times New Roman" w:hAnsi="Times New Roman" w:cs="Times New Roman"/>
                <w:color w:val="000000"/>
                <w:kern w:val="0"/>
                <w:sz w:val="20"/>
                <w:szCs w:val="20"/>
              </w:rPr>
            </w:pPr>
          </w:p>
        </w:tc>
      </w:tr>
      <w:tr w:rsidR="007901D3" w:rsidRPr="00885A97">
        <w:trPr>
          <w:trHeight w:val="300"/>
          <w:jc w:val="center"/>
        </w:trPr>
        <w:tc>
          <w:tcPr>
            <w:tcW w:w="635" w:type="dxa"/>
            <w:vMerge/>
            <w:tcBorders>
              <w:left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tcPr>
          <w:p w:rsidR="007901D3" w:rsidRPr="00C34F26" w:rsidRDefault="007901D3" w:rsidP="007901D3">
            <w:pPr>
              <w:pStyle w:val="a3"/>
              <w:ind w:leftChars="-50" w:left="-105" w:rightChars="-50" w:right="-105"/>
              <w:jc w:val="center"/>
              <w:rPr>
                <w:rFonts w:ascii="Times New Roman" w:hAnsi="Times New Roman" w:cs="Times New Roman"/>
                <w:sz w:val="18"/>
                <w:szCs w:val="18"/>
              </w:rPr>
            </w:pPr>
            <w:r w:rsidRPr="00C34F26">
              <w:rPr>
                <w:rFonts w:ascii="Times New Roman" w:hAnsi="Times New Roman" w:cs="Times New Roman"/>
                <w:sz w:val="18"/>
                <w:szCs w:val="18"/>
              </w:rPr>
              <w:t>01114</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7901D3">
            <w:pPr>
              <w:spacing w:line="240" w:lineRule="exact"/>
              <w:ind w:firstLineChars="51" w:firstLine="92"/>
              <w:jc w:val="center"/>
              <w:rPr>
                <w:rFonts w:ascii="Times New Roman" w:hAnsi="Times New Roman" w:cs="Times New Roman"/>
                <w:sz w:val="18"/>
                <w:szCs w:val="18"/>
              </w:rPr>
            </w:pPr>
            <w:r w:rsidRPr="00885A97">
              <w:rPr>
                <w:rFonts w:ascii="Times New Roman" w:hAnsi="Times New Roman" w:cs="宋体" w:hint="eastAsia"/>
                <w:sz w:val="18"/>
                <w:szCs w:val="18"/>
              </w:rPr>
              <w:t>油田开发地质学</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spacing w:line="240" w:lineRule="exact"/>
              <w:jc w:val="center"/>
              <w:rPr>
                <w:rFonts w:ascii="Times New Roman" w:hAnsi="Times New Roman" w:cs="Times New Roman"/>
                <w:sz w:val="18"/>
                <w:szCs w:val="18"/>
              </w:rPr>
            </w:pPr>
            <w:r w:rsidRPr="00885A97">
              <w:rPr>
                <w:rFonts w:ascii="Times New Roman" w:hAnsi="Times New Roman" w:cs="Times New Roman"/>
                <w:sz w:val="18"/>
                <w:szCs w:val="18"/>
              </w:rPr>
              <w:t>2.5</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spacing w:line="240" w:lineRule="exact"/>
              <w:jc w:val="center"/>
              <w:rPr>
                <w:rFonts w:ascii="Times New Roman" w:hAnsi="Times New Roman" w:cs="Times New Roman"/>
                <w:sz w:val="18"/>
                <w:szCs w:val="18"/>
              </w:rPr>
            </w:pPr>
            <w:r w:rsidRPr="00885A97">
              <w:rPr>
                <w:rFonts w:ascii="Times New Roman" w:hAnsi="Times New Roman" w:cs="Times New Roman"/>
                <w:sz w:val="18"/>
                <w:szCs w:val="18"/>
              </w:rPr>
              <w:t>40</w:t>
            </w:r>
          </w:p>
        </w:tc>
        <w:tc>
          <w:tcPr>
            <w:tcW w:w="498" w:type="dxa"/>
            <w:tcBorders>
              <w:top w:val="single" w:sz="4" w:space="0" w:color="auto"/>
              <w:left w:val="nil"/>
              <w:bottom w:val="single" w:sz="4" w:space="0" w:color="auto"/>
              <w:right w:val="single" w:sz="4" w:space="0" w:color="auto"/>
            </w:tcBorders>
            <w:vAlign w:val="center"/>
          </w:tcPr>
          <w:p w:rsidR="007901D3" w:rsidRPr="00885A97" w:rsidRDefault="007901D3" w:rsidP="00CB144D">
            <w:pPr>
              <w:spacing w:line="240" w:lineRule="exact"/>
              <w:jc w:val="center"/>
              <w:rPr>
                <w:rFonts w:ascii="Times New Roman" w:hAnsi="Times New Roman" w:cs="Times New Roman"/>
                <w:sz w:val="18"/>
                <w:szCs w:val="18"/>
              </w:rPr>
            </w:pPr>
            <w:r w:rsidRPr="00885A97">
              <w:rPr>
                <w:rFonts w:ascii="Times New Roman" w:hAnsi="Times New Roman" w:cs="Times New Roman"/>
                <w:sz w:val="18"/>
                <w:szCs w:val="18"/>
              </w:rPr>
              <w:t>32</w:t>
            </w:r>
          </w:p>
        </w:tc>
        <w:tc>
          <w:tcPr>
            <w:tcW w:w="498" w:type="dxa"/>
            <w:tcBorders>
              <w:top w:val="single" w:sz="4" w:space="0" w:color="auto"/>
              <w:left w:val="nil"/>
              <w:bottom w:val="single" w:sz="4" w:space="0" w:color="auto"/>
              <w:right w:val="single" w:sz="4" w:space="0" w:color="auto"/>
            </w:tcBorders>
            <w:vAlign w:val="center"/>
          </w:tcPr>
          <w:p w:rsidR="007901D3" w:rsidRPr="00885A97" w:rsidRDefault="007901D3" w:rsidP="00CB144D">
            <w:pPr>
              <w:spacing w:line="240" w:lineRule="exact"/>
              <w:jc w:val="center"/>
              <w:rPr>
                <w:rFonts w:ascii="Times New Roman" w:hAnsi="Times New Roman" w:cs="Times New Roman"/>
                <w:sz w:val="18"/>
                <w:szCs w:val="18"/>
              </w:rPr>
            </w:pPr>
            <w:r w:rsidRPr="00885A97">
              <w:rPr>
                <w:rFonts w:ascii="Times New Roman" w:hAnsi="Times New Roman" w:cs="Times New Roman"/>
                <w:sz w:val="18"/>
                <w:szCs w:val="18"/>
              </w:rPr>
              <w:t>8</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kern w:val="0"/>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kern w:val="0"/>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spacing w:line="240" w:lineRule="exact"/>
              <w:jc w:val="center"/>
              <w:rPr>
                <w:rFonts w:ascii="Times New Roman" w:hAnsi="Times New Roman" w:cs="Times New Roman"/>
                <w:sz w:val="18"/>
                <w:szCs w:val="18"/>
              </w:rPr>
            </w:pPr>
            <w:r w:rsidRPr="00885A97">
              <w:rPr>
                <w:rFonts w:ascii="Times New Roman" w:hAnsi="Times New Roman" w:cs="Times New Roman"/>
                <w:sz w:val="18"/>
                <w:szCs w:val="18"/>
              </w:rPr>
              <w:t>2.5</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spacing w:line="240" w:lineRule="exact"/>
              <w:jc w:val="center"/>
              <w:rPr>
                <w:rFonts w:ascii="Times New Roman" w:hAnsi="Times New Roman" w:cs="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color w:val="000000"/>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color w:val="000000"/>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CB144D">
            <w:pPr>
              <w:widowControl/>
              <w:jc w:val="left"/>
              <w:rPr>
                <w:rFonts w:ascii="Times New Roman" w:hAnsi="Times New Roman" w:cs="Times New Roman"/>
                <w:color w:val="000000"/>
                <w:kern w:val="0"/>
                <w:sz w:val="20"/>
                <w:szCs w:val="20"/>
              </w:rPr>
            </w:pPr>
          </w:p>
        </w:tc>
      </w:tr>
      <w:tr w:rsidR="007901D3" w:rsidRPr="00885A97">
        <w:trPr>
          <w:trHeight w:val="300"/>
          <w:jc w:val="center"/>
        </w:trPr>
        <w:tc>
          <w:tcPr>
            <w:tcW w:w="635" w:type="dxa"/>
            <w:vMerge/>
            <w:tcBorders>
              <w:left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7901D3">
            <w:pPr>
              <w:pStyle w:val="a3"/>
              <w:ind w:leftChars="-50" w:left="-105" w:rightChars="-50" w:right="-105"/>
              <w:jc w:val="center"/>
              <w:rPr>
                <w:rFonts w:ascii="Times New Roman" w:hAnsi="Times New Roman" w:cs="Times New Roman"/>
                <w:sz w:val="18"/>
                <w:szCs w:val="18"/>
              </w:rPr>
            </w:pPr>
            <w:r w:rsidRPr="00C34F26">
              <w:rPr>
                <w:rFonts w:ascii="Times New Roman" w:hAnsi="Times New Roman" w:cs="Times New Roman"/>
                <w:sz w:val="18"/>
                <w:szCs w:val="18"/>
              </w:rPr>
              <w:t>01229</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7901D3">
            <w:pPr>
              <w:pStyle w:val="a3"/>
              <w:ind w:leftChars="-50" w:left="-105" w:rightChars="-50" w:right="-105"/>
              <w:jc w:val="center"/>
              <w:rPr>
                <w:rFonts w:ascii="Times New Roman" w:hAnsi="Times New Roman" w:cs="Times New Roman"/>
                <w:sz w:val="18"/>
                <w:szCs w:val="18"/>
              </w:rPr>
            </w:pPr>
            <w:r w:rsidRPr="00C34F26">
              <w:rPr>
                <w:rFonts w:ascii="Times New Roman" w:hAnsi="Times New Roman" w:hint="eastAsia"/>
                <w:sz w:val="18"/>
                <w:szCs w:val="18"/>
              </w:rPr>
              <w:t>测井方法及综合解释</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2.0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32</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32</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kern w:val="0"/>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kern w:val="0"/>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2.0</w:t>
            </w:r>
          </w:p>
        </w:tc>
        <w:tc>
          <w:tcPr>
            <w:tcW w:w="447"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color w:val="000000"/>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9827F1" w:rsidRDefault="007901D3" w:rsidP="00CB144D">
            <w:pPr>
              <w:widowControl/>
              <w:jc w:val="center"/>
              <w:rPr>
                <w:rFonts w:ascii="Times New Roman" w:hAnsi="Times New Roman" w:cs="Times New Roman"/>
                <w:color w:val="000000"/>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CB144D">
            <w:pPr>
              <w:widowControl/>
              <w:jc w:val="left"/>
              <w:rPr>
                <w:rFonts w:ascii="Times New Roman" w:hAnsi="Times New Roman" w:cs="Times New Roman"/>
                <w:color w:val="000000"/>
                <w:kern w:val="0"/>
                <w:sz w:val="20"/>
                <w:szCs w:val="20"/>
              </w:rPr>
            </w:pPr>
          </w:p>
        </w:tc>
      </w:tr>
      <w:tr w:rsidR="00BB34F9" w:rsidRPr="00BB34F9">
        <w:trPr>
          <w:trHeight w:val="300"/>
          <w:jc w:val="center"/>
        </w:trPr>
        <w:tc>
          <w:tcPr>
            <w:tcW w:w="635" w:type="dxa"/>
            <w:vMerge/>
            <w:tcBorders>
              <w:left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sz w:val="18"/>
                <w:szCs w:val="18"/>
              </w:rPr>
              <w:t>04353</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宋体" w:hint="eastAsia"/>
                <w:sz w:val="18"/>
                <w:szCs w:val="18"/>
              </w:rPr>
              <w:t>机械设计基础</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2.5</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40</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38</w:t>
            </w: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r w:rsidRPr="00BB34F9">
              <w:rPr>
                <w:rFonts w:ascii="Times New Roman" w:hAnsi="Times New Roman" w:cs="Times New Roman"/>
                <w:sz w:val="18"/>
                <w:szCs w:val="18"/>
              </w:rPr>
              <w:t>2</w:t>
            </w: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r w:rsidRPr="00BB34F9">
              <w:rPr>
                <w:rFonts w:ascii="Times New Roman" w:hAnsi="Times New Roman" w:cs="Times New Roman"/>
                <w:kern w:val="0"/>
                <w:sz w:val="18"/>
                <w:szCs w:val="18"/>
              </w:rPr>
              <w:t>2.5</w:t>
            </w: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CB144D">
            <w:pPr>
              <w:widowControl/>
              <w:jc w:val="left"/>
              <w:rPr>
                <w:rFonts w:ascii="Times New Roman" w:hAnsi="Times New Roman" w:cs="Times New Roman"/>
                <w:kern w:val="0"/>
                <w:sz w:val="20"/>
                <w:szCs w:val="20"/>
              </w:rPr>
            </w:pPr>
          </w:p>
        </w:tc>
      </w:tr>
      <w:tr w:rsidR="00BB34F9" w:rsidRPr="00BB34F9">
        <w:trPr>
          <w:trHeight w:val="300"/>
          <w:jc w:val="center"/>
        </w:trPr>
        <w:tc>
          <w:tcPr>
            <w:tcW w:w="635" w:type="dxa"/>
            <w:vMerge/>
            <w:tcBorders>
              <w:left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7901D3">
            <w:pPr>
              <w:pStyle w:val="a3"/>
              <w:ind w:leftChars="-50" w:left="-105" w:rightChars="-50" w:right="-105"/>
              <w:jc w:val="center"/>
              <w:rPr>
                <w:rFonts w:ascii="Times New Roman" w:hAnsi="Times New Roman" w:cs="Times New Roman"/>
                <w:sz w:val="18"/>
                <w:szCs w:val="18"/>
              </w:rPr>
            </w:pPr>
            <w:r w:rsidRPr="00C34F26">
              <w:rPr>
                <w:rFonts w:ascii="Times New Roman" w:hAnsi="Times New Roman" w:cs="Times New Roman"/>
                <w:sz w:val="18"/>
                <w:szCs w:val="18"/>
              </w:rPr>
              <w:t>023</w:t>
            </w:r>
            <w:r>
              <w:rPr>
                <w:rFonts w:ascii="Times New Roman" w:hAnsi="Times New Roman" w:cs="Times New Roman"/>
                <w:sz w:val="18"/>
                <w:szCs w:val="18"/>
              </w:rPr>
              <w:t>14</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7901D3">
            <w:pPr>
              <w:pStyle w:val="a3"/>
              <w:ind w:leftChars="-50" w:left="-105" w:rightChars="-50" w:right="-105"/>
              <w:jc w:val="center"/>
              <w:rPr>
                <w:rFonts w:ascii="Times New Roman" w:hAnsi="Times New Roman" w:cs="Times New Roman"/>
                <w:sz w:val="18"/>
                <w:szCs w:val="18"/>
              </w:rPr>
            </w:pPr>
            <w:r w:rsidRPr="00C34F26">
              <w:rPr>
                <w:rFonts w:ascii="Times New Roman" w:hAnsi="Times New Roman" w:hint="eastAsia"/>
                <w:sz w:val="18"/>
                <w:szCs w:val="18"/>
              </w:rPr>
              <w:t>应用物理化学</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2.5</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40</w:t>
            </w:r>
          </w:p>
        </w:tc>
        <w:tc>
          <w:tcPr>
            <w:tcW w:w="49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40</w:t>
            </w: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r w:rsidRPr="00BB34F9">
              <w:rPr>
                <w:rFonts w:ascii="Times New Roman" w:hAnsi="Times New Roman" w:cs="Times New Roman"/>
                <w:sz w:val="18"/>
                <w:szCs w:val="18"/>
              </w:rPr>
              <w:t>2.5</w:t>
            </w: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BB34F9" w:rsidRDefault="00605B8E" w:rsidP="00CB144D">
            <w:pPr>
              <w:widowControl/>
              <w:jc w:val="left"/>
              <w:rPr>
                <w:rFonts w:ascii="Times New Roman" w:hAnsi="Times New Roman" w:cs="Times New Roman"/>
                <w:kern w:val="0"/>
                <w:sz w:val="20"/>
                <w:szCs w:val="20"/>
              </w:rPr>
            </w:pPr>
            <w:r w:rsidRPr="00BB34F9">
              <w:rPr>
                <w:rFonts w:cs="宋体" w:hint="eastAsia"/>
                <w:sz w:val="13"/>
                <w:szCs w:val="13"/>
              </w:rPr>
              <w:t>前半学期</w:t>
            </w:r>
          </w:p>
        </w:tc>
      </w:tr>
      <w:tr w:rsidR="00BB34F9" w:rsidRPr="00BB34F9">
        <w:trPr>
          <w:trHeight w:val="300"/>
          <w:jc w:val="center"/>
        </w:trPr>
        <w:tc>
          <w:tcPr>
            <w:tcW w:w="635" w:type="dxa"/>
            <w:vMerge/>
            <w:tcBorders>
              <w:left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7901D3">
            <w:pPr>
              <w:pStyle w:val="a3"/>
              <w:ind w:leftChars="-50" w:left="-105" w:rightChars="-50" w:right="-105"/>
              <w:jc w:val="center"/>
              <w:rPr>
                <w:rFonts w:ascii="Times New Roman" w:hAnsi="Times New Roman" w:cs="Times New Roman"/>
                <w:sz w:val="18"/>
                <w:szCs w:val="18"/>
              </w:rPr>
            </w:pPr>
            <w:r w:rsidRPr="00C34F26">
              <w:rPr>
                <w:rFonts w:ascii="Times New Roman" w:hAnsi="Times New Roman" w:cs="Times New Roman"/>
                <w:sz w:val="18"/>
                <w:szCs w:val="18"/>
              </w:rPr>
              <w:t>01912</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C34F26" w:rsidRDefault="007901D3" w:rsidP="007901D3">
            <w:pPr>
              <w:pStyle w:val="a3"/>
              <w:ind w:leftChars="-50" w:left="-105" w:rightChars="-50" w:right="-105"/>
              <w:jc w:val="center"/>
              <w:rPr>
                <w:rFonts w:ascii="Times New Roman" w:hAnsi="Times New Roman" w:cs="Times New Roman"/>
                <w:sz w:val="18"/>
                <w:szCs w:val="18"/>
              </w:rPr>
            </w:pPr>
            <w:r w:rsidRPr="00C34F26">
              <w:rPr>
                <w:rFonts w:ascii="Times New Roman" w:hAnsi="Times New Roman" w:hint="eastAsia"/>
                <w:sz w:val="18"/>
                <w:szCs w:val="18"/>
              </w:rPr>
              <w:t>地质实习</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1</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1</w:t>
            </w:r>
            <w:r w:rsidRPr="009827F1">
              <w:rPr>
                <w:rFonts w:ascii="Times New Roman" w:hAnsi="Times New Roman" w:hint="eastAsia"/>
                <w:sz w:val="18"/>
                <w:szCs w:val="18"/>
              </w:rPr>
              <w:t>周</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r w:rsidRPr="00BB34F9">
              <w:rPr>
                <w:rFonts w:ascii="Times New Roman" w:hAnsi="Times New Roman" w:cs="Times New Roman"/>
                <w:sz w:val="18"/>
                <w:szCs w:val="18"/>
              </w:rPr>
              <w:t>1</w:t>
            </w:r>
            <w:r w:rsidRPr="00BB34F9">
              <w:rPr>
                <w:rFonts w:ascii="Times New Roman" w:hAnsi="Times New Roman" w:hint="eastAsia"/>
                <w:sz w:val="18"/>
                <w:szCs w:val="18"/>
              </w:rPr>
              <w:t>周</w:t>
            </w:r>
          </w:p>
        </w:tc>
        <w:tc>
          <w:tcPr>
            <w:tcW w:w="557" w:type="dxa"/>
            <w:tcBorders>
              <w:top w:val="single" w:sz="4" w:space="0" w:color="auto"/>
              <w:left w:val="nil"/>
              <w:bottom w:val="single" w:sz="4" w:space="0" w:color="auto"/>
              <w:right w:val="single" w:sz="4" w:space="0" w:color="auto"/>
            </w:tcBorders>
            <w:vAlign w:val="center"/>
          </w:tcPr>
          <w:p w:rsidR="007901D3" w:rsidRPr="00BB34F9" w:rsidRDefault="007901D3" w:rsidP="00C34F26">
            <w:pPr>
              <w:widowControl/>
              <w:rPr>
                <w:rFonts w:ascii="Times New Roman" w:hAnsi="Times New Roman" w:cs="Times New Roman"/>
                <w:bCs/>
                <w:kern w:val="0"/>
                <w:sz w:val="18"/>
                <w:szCs w:val="18"/>
              </w:rPr>
            </w:pPr>
            <w:r w:rsidRPr="00BB34F9">
              <w:rPr>
                <w:rFonts w:ascii="Times New Roman" w:hAnsi="Times New Roman" w:cs="Times New Roman"/>
                <w:bCs/>
                <w:kern w:val="0"/>
                <w:sz w:val="18"/>
                <w:szCs w:val="18"/>
              </w:rPr>
              <w:t>S2-1</w:t>
            </w: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9827F1">
            <w:pPr>
              <w:adjustRightInd w:val="0"/>
              <w:snapToGrid w:val="0"/>
              <w:jc w:val="center"/>
              <w:rPr>
                <w:rFonts w:ascii="Times New Roman" w:hAnsi="Times New Roman" w:cs="Times New Roman"/>
                <w:kern w:val="0"/>
                <w:sz w:val="20"/>
                <w:szCs w:val="20"/>
              </w:rPr>
            </w:pPr>
            <w:r w:rsidRPr="00BB34F9">
              <w:rPr>
                <w:sz w:val="13"/>
                <w:szCs w:val="13"/>
              </w:rPr>
              <w:t>S2</w:t>
            </w:r>
            <w:r w:rsidRPr="00BB34F9">
              <w:rPr>
                <w:rFonts w:cs="宋体" w:hint="eastAsia"/>
                <w:sz w:val="13"/>
                <w:szCs w:val="13"/>
              </w:rPr>
              <w:t>完成</w:t>
            </w:r>
          </w:p>
        </w:tc>
      </w:tr>
      <w:tr w:rsidR="00BB34F9" w:rsidRPr="00BB34F9">
        <w:trPr>
          <w:trHeight w:val="300"/>
          <w:jc w:val="center"/>
        </w:trPr>
        <w:tc>
          <w:tcPr>
            <w:tcW w:w="635" w:type="dxa"/>
            <w:vMerge/>
            <w:tcBorders>
              <w:left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02109</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油层物理</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2.0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32</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32</w:t>
            </w: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BB34F9" w:rsidRDefault="007901D3" w:rsidP="007901D3">
            <w:pPr>
              <w:pStyle w:val="a3"/>
              <w:ind w:leftChars="-50" w:left="-105" w:rightChars="-50" w:right="-105"/>
              <w:jc w:val="center"/>
              <w:rPr>
                <w:rFonts w:ascii="Times New Roman" w:hAnsi="Times New Roman" w:cs="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BB34F9" w:rsidRDefault="007901D3" w:rsidP="00CB144D">
            <w:pPr>
              <w:jc w:val="center"/>
              <w:rPr>
                <w:rFonts w:ascii="Times New Roman" w:hAnsi="Times New Roman" w:cs="Times New Roman"/>
                <w:kern w:val="0"/>
                <w:sz w:val="18"/>
                <w:szCs w:val="18"/>
              </w:rPr>
            </w:pPr>
            <w:r w:rsidRPr="00BB34F9">
              <w:rPr>
                <w:rFonts w:ascii="Times New Roman" w:hAnsi="Times New Roman" w:cs="Times New Roman"/>
                <w:kern w:val="0"/>
                <w:sz w:val="18"/>
                <w:szCs w:val="18"/>
              </w:rPr>
              <w:t>2.0</w:t>
            </w: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BB34F9"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BB34F9" w:rsidRDefault="007901D3" w:rsidP="00CB144D">
            <w:pPr>
              <w:adjustRightInd w:val="0"/>
              <w:snapToGrid w:val="0"/>
              <w:jc w:val="center"/>
              <w:rPr>
                <w:rFonts w:cs="Times New Roman"/>
                <w:sz w:val="13"/>
                <w:szCs w:val="13"/>
              </w:rPr>
            </w:pPr>
            <w:r w:rsidRPr="00BB34F9">
              <w:rPr>
                <w:rFonts w:cs="宋体" w:hint="eastAsia"/>
                <w:sz w:val="13"/>
                <w:szCs w:val="13"/>
              </w:rPr>
              <w:t>前半学期</w:t>
            </w:r>
          </w:p>
        </w:tc>
      </w:tr>
      <w:tr w:rsidR="007901D3" w:rsidRPr="00885A97">
        <w:trPr>
          <w:trHeight w:val="300"/>
          <w:jc w:val="center"/>
        </w:trPr>
        <w:tc>
          <w:tcPr>
            <w:tcW w:w="635" w:type="dxa"/>
            <w:vMerge/>
            <w:tcBorders>
              <w:left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02108</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渗流力学</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48</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48</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3.0</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adjustRightInd w:val="0"/>
              <w:snapToGrid w:val="0"/>
              <w:jc w:val="center"/>
              <w:rPr>
                <w:rFonts w:cs="Times New Roman"/>
                <w:sz w:val="13"/>
                <w:szCs w:val="13"/>
              </w:rPr>
            </w:pPr>
            <w:r w:rsidRPr="00885A97">
              <w:rPr>
                <w:rFonts w:cs="宋体" w:hint="eastAsia"/>
                <w:sz w:val="13"/>
                <w:szCs w:val="13"/>
              </w:rPr>
              <w:t>后半学期</w:t>
            </w:r>
          </w:p>
        </w:tc>
      </w:tr>
      <w:tr w:rsidR="007901D3" w:rsidRPr="00885A97">
        <w:trPr>
          <w:trHeight w:val="300"/>
          <w:jc w:val="center"/>
        </w:trPr>
        <w:tc>
          <w:tcPr>
            <w:tcW w:w="635" w:type="dxa"/>
            <w:vMerge/>
            <w:tcBorders>
              <w:left w:val="single" w:sz="4" w:space="0" w:color="auto"/>
              <w:bottom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02148</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渗流物理实验</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1.0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24</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24</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1.0</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adjustRightInd w:val="0"/>
              <w:snapToGrid w:val="0"/>
              <w:jc w:val="center"/>
              <w:rPr>
                <w:rFonts w:cs="Times New Roman"/>
                <w:sz w:val="13"/>
                <w:szCs w:val="13"/>
              </w:rPr>
            </w:pPr>
          </w:p>
        </w:tc>
      </w:tr>
      <w:tr w:rsidR="007901D3" w:rsidRPr="00885A97">
        <w:trPr>
          <w:trHeight w:val="300"/>
          <w:jc w:val="center"/>
        </w:trPr>
        <w:tc>
          <w:tcPr>
            <w:tcW w:w="635" w:type="dxa"/>
            <w:vMerge w:val="restart"/>
            <w:tcBorders>
              <w:top w:val="single" w:sz="4" w:space="0" w:color="auto"/>
              <w:left w:val="single" w:sz="4" w:space="0" w:color="auto"/>
              <w:bottom w:val="single" w:sz="4" w:space="0" w:color="auto"/>
              <w:right w:val="single" w:sz="4" w:space="0" w:color="auto"/>
            </w:tcBorders>
            <w:vAlign w:val="center"/>
          </w:tcPr>
          <w:p w:rsidR="007901D3" w:rsidRPr="00885A97" w:rsidRDefault="007901D3" w:rsidP="009827F1">
            <w:pPr>
              <w:adjustRightInd w:val="0"/>
              <w:snapToGrid w:val="0"/>
              <w:jc w:val="center"/>
              <w:rPr>
                <w:rFonts w:cs="Times New Roman"/>
                <w:sz w:val="15"/>
                <w:szCs w:val="15"/>
              </w:rPr>
            </w:pPr>
            <w:r w:rsidRPr="00885A97">
              <w:rPr>
                <w:rFonts w:cs="宋体" w:hint="eastAsia"/>
                <w:sz w:val="15"/>
                <w:szCs w:val="15"/>
              </w:rPr>
              <w:t>专业</w:t>
            </w:r>
          </w:p>
          <w:p w:rsidR="007901D3" w:rsidRPr="00D97F57" w:rsidRDefault="007901D3" w:rsidP="009827F1">
            <w:pPr>
              <w:adjustRightInd w:val="0"/>
              <w:snapToGrid w:val="0"/>
              <w:jc w:val="center"/>
              <w:rPr>
                <w:rFonts w:ascii="Times New Roman" w:hAnsi="Times New Roman" w:cs="Times New Roman"/>
                <w:color w:val="000000"/>
                <w:kern w:val="0"/>
                <w:sz w:val="20"/>
                <w:szCs w:val="20"/>
              </w:rPr>
            </w:pPr>
            <w:r w:rsidRPr="00885A97">
              <w:rPr>
                <w:rFonts w:cs="宋体" w:hint="eastAsia"/>
                <w:sz w:val="15"/>
                <w:szCs w:val="15"/>
              </w:rPr>
              <w:t>课程</w:t>
            </w: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02301</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油田化学</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2.0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32</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32</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2.0</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adjustRightInd w:val="0"/>
              <w:snapToGrid w:val="0"/>
              <w:jc w:val="center"/>
              <w:rPr>
                <w:rFonts w:cs="Times New Roman"/>
                <w:sz w:val="13"/>
                <w:szCs w:val="13"/>
              </w:rPr>
            </w:pPr>
            <w:r w:rsidRPr="00885A97">
              <w:rPr>
                <w:rFonts w:cs="宋体" w:hint="eastAsia"/>
                <w:sz w:val="13"/>
                <w:szCs w:val="13"/>
              </w:rPr>
              <w:t>后半学期</w:t>
            </w:r>
          </w:p>
        </w:tc>
      </w:tr>
      <w:tr w:rsidR="007901D3" w:rsidRPr="00885A97">
        <w:trPr>
          <w:trHeight w:val="300"/>
          <w:jc w:val="center"/>
        </w:trPr>
        <w:tc>
          <w:tcPr>
            <w:tcW w:w="635" w:type="dxa"/>
            <w:vMerge/>
            <w:tcBorders>
              <w:top w:val="single" w:sz="4" w:space="0" w:color="auto"/>
              <w:left w:val="single" w:sz="4" w:space="0" w:color="auto"/>
              <w:bottom w:val="single" w:sz="4" w:space="0" w:color="auto"/>
              <w:right w:val="single" w:sz="4" w:space="0" w:color="auto"/>
            </w:tcBorders>
            <w:vAlign w:val="center"/>
          </w:tcPr>
          <w:p w:rsidR="007901D3" w:rsidRPr="00885A97" w:rsidRDefault="007901D3" w:rsidP="009827F1">
            <w:pPr>
              <w:adjustRightInd w:val="0"/>
              <w:snapToGrid w:val="0"/>
              <w:jc w:val="center"/>
              <w:rPr>
                <w:rFonts w:cs="Times New Roman"/>
                <w:sz w:val="15"/>
                <w:szCs w:val="15"/>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w:t>
            </w:r>
            <w:r>
              <w:rPr>
                <w:rFonts w:ascii="Times New Roman" w:hAnsi="Times New Roman" w:cs="Times New Roman"/>
                <w:sz w:val="18"/>
                <w:szCs w:val="18"/>
              </w:rPr>
              <w:t>8</w:t>
            </w:r>
            <w:r w:rsidRPr="009827F1">
              <w:rPr>
                <w:rFonts w:ascii="Times New Roman" w:hAnsi="Times New Roman" w:cs="Times New Roman"/>
                <w:sz w:val="18"/>
                <w:szCs w:val="18"/>
              </w:rPr>
              <w:t>01</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油田化学基础实验</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1.0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24</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24</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1.0</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adjustRightInd w:val="0"/>
              <w:snapToGrid w:val="0"/>
              <w:jc w:val="center"/>
              <w:rPr>
                <w:rFonts w:cs="Times New Roman"/>
                <w:sz w:val="13"/>
                <w:szCs w:val="13"/>
              </w:rPr>
            </w:pPr>
          </w:p>
        </w:tc>
      </w:tr>
      <w:tr w:rsidR="007901D3" w:rsidRPr="00885A97">
        <w:trPr>
          <w:trHeight w:val="300"/>
          <w:jc w:val="center"/>
        </w:trPr>
        <w:tc>
          <w:tcPr>
            <w:tcW w:w="635" w:type="dxa"/>
            <w:vMerge/>
            <w:tcBorders>
              <w:left w:val="single" w:sz="4" w:space="0" w:color="auto"/>
              <w:bottom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02102</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钻井工程</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3.5</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56</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5</w:t>
            </w:r>
            <w:r>
              <w:rPr>
                <w:rFonts w:ascii="Times New Roman" w:hAnsi="Times New Roman" w:cs="Times New Roman"/>
                <w:sz w:val="18"/>
                <w:szCs w:val="18"/>
              </w:rPr>
              <w:t>0</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Pr>
                <w:rFonts w:ascii="Times New Roman" w:hAnsi="Times New Roman" w:cs="Times New Roman"/>
                <w:sz w:val="18"/>
                <w:szCs w:val="18"/>
              </w:rPr>
              <w:t>6</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3.5</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adjustRightInd w:val="0"/>
              <w:snapToGrid w:val="0"/>
              <w:jc w:val="center"/>
              <w:rPr>
                <w:rFonts w:cs="Times New Roman"/>
                <w:sz w:val="13"/>
                <w:szCs w:val="13"/>
              </w:rPr>
            </w:pPr>
          </w:p>
        </w:tc>
      </w:tr>
      <w:tr w:rsidR="007901D3" w:rsidRPr="00885A97">
        <w:trPr>
          <w:trHeight w:val="300"/>
          <w:jc w:val="center"/>
        </w:trPr>
        <w:tc>
          <w:tcPr>
            <w:tcW w:w="635" w:type="dxa"/>
            <w:vMerge/>
            <w:tcBorders>
              <w:left w:val="single" w:sz="4" w:space="0" w:color="auto"/>
              <w:bottom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02103</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采油工程</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3.5</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56</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50</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6</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3.5</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adjustRightInd w:val="0"/>
              <w:snapToGrid w:val="0"/>
              <w:jc w:val="center"/>
              <w:rPr>
                <w:rFonts w:cs="Times New Roman"/>
                <w:sz w:val="13"/>
                <w:szCs w:val="13"/>
              </w:rPr>
            </w:pPr>
          </w:p>
        </w:tc>
      </w:tr>
      <w:tr w:rsidR="007901D3" w:rsidRPr="00885A97">
        <w:trPr>
          <w:trHeight w:val="300"/>
          <w:jc w:val="center"/>
        </w:trPr>
        <w:tc>
          <w:tcPr>
            <w:tcW w:w="635" w:type="dxa"/>
            <w:vMerge/>
            <w:tcBorders>
              <w:left w:val="single" w:sz="4" w:space="0" w:color="auto"/>
              <w:bottom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02104</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油藏工程</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3.5</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56</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52</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3.5</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adjustRightInd w:val="0"/>
              <w:snapToGrid w:val="0"/>
              <w:jc w:val="center"/>
              <w:rPr>
                <w:rFonts w:cs="Times New Roman"/>
                <w:sz w:val="13"/>
                <w:szCs w:val="13"/>
              </w:rPr>
            </w:pPr>
          </w:p>
        </w:tc>
      </w:tr>
      <w:tr w:rsidR="007901D3" w:rsidRPr="00885A97">
        <w:trPr>
          <w:trHeight w:val="300"/>
          <w:jc w:val="center"/>
        </w:trPr>
        <w:tc>
          <w:tcPr>
            <w:tcW w:w="635" w:type="dxa"/>
            <w:vMerge/>
            <w:tcBorders>
              <w:left w:val="single" w:sz="4" w:space="0" w:color="auto"/>
              <w:bottom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611801" w:rsidRDefault="007901D3" w:rsidP="007901D3">
            <w:pPr>
              <w:pStyle w:val="a3"/>
              <w:ind w:leftChars="-50" w:left="-105" w:rightChars="-50" w:right="-105"/>
              <w:jc w:val="center"/>
              <w:rPr>
                <w:rFonts w:ascii="Times New Roman" w:hAnsi="Times New Roman" w:cs="Times New Roman"/>
                <w:sz w:val="18"/>
                <w:szCs w:val="18"/>
              </w:rPr>
            </w:pPr>
            <w:r w:rsidRPr="00611801">
              <w:rPr>
                <w:rFonts w:ascii="Times New Roman" w:hAnsi="Times New Roman" w:cs="Times New Roman"/>
                <w:sz w:val="18"/>
                <w:szCs w:val="18"/>
              </w:rPr>
              <w:t>02907</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科技创新模块</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1</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1</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2</w:t>
            </w: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rsidR="007901D3" w:rsidRPr="00885A97" w:rsidRDefault="007901D3" w:rsidP="00CB144D">
            <w:pPr>
              <w:adjustRightInd w:val="0"/>
              <w:snapToGrid w:val="0"/>
              <w:jc w:val="center"/>
              <w:rPr>
                <w:rFonts w:cs="Times New Roman"/>
                <w:sz w:val="13"/>
                <w:szCs w:val="13"/>
              </w:rPr>
            </w:pPr>
            <w:r w:rsidRPr="00885A97">
              <w:rPr>
                <w:rFonts w:cs="宋体" w:hint="eastAsia"/>
                <w:sz w:val="13"/>
                <w:szCs w:val="13"/>
              </w:rPr>
              <w:t>课下完成</w:t>
            </w:r>
            <w:r w:rsidRPr="00885A97">
              <w:rPr>
                <w:sz w:val="13"/>
                <w:szCs w:val="13"/>
              </w:rPr>
              <w:t>,</w:t>
            </w:r>
            <w:r w:rsidRPr="00885A97">
              <w:rPr>
                <w:rFonts w:cs="宋体" w:hint="eastAsia"/>
                <w:sz w:val="13"/>
                <w:szCs w:val="13"/>
              </w:rPr>
              <w:t>答辩</w:t>
            </w:r>
          </w:p>
        </w:tc>
      </w:tr>
      <w:tr w:rsidR="007901D3" w:rsidRPr="00885A97">
        <w:trPr>
          <w:trHeight w:val="300"/>
          <w:jc w:val="center"/>
        </w:trPr>
        <w:tc>
          <w:tcPr>
            <w:tcW w:w="635" w:type="dxa"/>
            <w:vMerge/>
            <w:tcBorders>
              <w:left w:val="single" w:sz="4" w:space="0" w:color="auto"/>
              <w:bottom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02993</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专业实习</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w:t>
            </w:r>
            <w:r w:rsidRPr="009827F1">
              <w:rPr>
                <w:rFonts w:ascii="Times New Roman" w:hAnsi="Times New Roman" w:hint="eastAsia"/>
                <w:sz w:val="18"/>
                <w:szCs w:val="18"/>
              </w:rPr>
              <w:t>周</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4</w:t>
            </w:r>
            <w:r w:rsidRPr="009827F1">
              <w:rPr>
                <w:rFonts w:ascii="Times New Roman" w:hAnsi="Times New Roman" w:hint="eastAsia"/>
                <w:sz w:val="18"/>
                <w:szCs w:val="18"/>
              </w:rPr>
              <w:t>周</w:t>
            </w: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4.0</w:t>
            </w: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tcPr>
          <w:p w:rsidR="007901D3" w:rsidRPr="00885A97" w:rsidRDefault="007901D3" w:rsidP="00CB144D">
            <w:pPr>
              <w:spacing w:line="240" w:lineRule="exact"/>
              <w:jc w:val="center"/>
              <w:rPr>
                <w:rFonts w:cs="Times New Roman"/>
                <w:sz w:val="18"/>
                <w:szCs w:val="18"/>
              </w:rPr>
            </w:pPr>
          </w:p>
        </w:tc>
      </w:tr>
      <w:tr w:rsidR="007901D3" w:rsidRPr="00885A97">
        <w:trPr>
          <w:trHeight w:val="300"/>
          <w:jc w:val="center"/>
        </w:trPr>
        <w:tc>
          <w:tcPr>
            <w:tcW w:w="635" w:type="dxa"/>
            <w:vMerge/>
            <w:tcBorders>
              <w:left w:val="single" w:sz="4" w:space="0" w:color="auto"/>
              <w:bottom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02902</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石油工程综合设计</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5.0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5</w:t>
            </w:r>
            <w:r w:rsidRPr="009827F1">
              <w:rPr>
                <w:rFonts w:ascii="Times New Roman" w:hAnsi="Times New Roman" w:hint="eastAsia"/>
                <w:sz w:val="18"/>
                <w:szCs w:val="18"/>
              </w:rPr>
              <w:t>周</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108</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5</w:t>
            </w:r>
            <w:r w:rsidRPr="009827F1">
              <w:rPr>
                <w:rFonts w:ascii="Times New Roman" w:hAnsi="Times New Roman" w:hint="eastAsia"/>
                <w:sz w:val="18"/>
                <w:szCs w:val="18"/>
              </w:rPr>
              <w:t>周</w:t>
            </w: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5.0</w:t>
            </w: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744" w:type="dxa"/>
            <w:tcBorders>
              <w:top w:val="single" w:sz="4" w:space="0" w:color="auto"/>
              <w:left w:val="single" w:sz="4" w:space="0" w:color="auto"/>
              <w:bottom w:val="single" w:sz="4" w:space="0" w:color="auto"/>
              <w:right w:val="single" w:sz="4" w:space="0" w:color="auto"/>
            </w:tcBorders>
          </w:tcPr>
          <w:p w:rsidR="007901D3" w:rsidRPr="00885A97" w:rsidRDefault="007901D3" w:rsidP="00CB144D">
            <w:pPr>
              <w:spacing w:line="240" w:lineRule="exact"/>
              <w:jc w:val="center"/>
              <w:rPr>
                <w:rFonts w:cs="Times New Roman"/>
                <w:sz w:val="18"/>
                <w:szCs w:val="18"/>
              </w:rPr>
            </w:pPr>
          </w:p>
        </w:tc>
      </w:tr>
      <w:tr w:rsidR="007901D3" w:rsidRPr="00885A97">
        <w:trPr>
          <w:trHeight w:val="300"/>
          <w:jc w:val="center"/>
        </w:trPr>
        <w:tc>
          <w:tcPr>
            <w:tcW w:w="635" w:type="dxa"/>
            <w:vMerge/>
            <w:tcBorders>
              <w:left w:val="single" w:sz="4" w:space="0" w:color="auto"/>
              <w:bottom w:val="single" w:sz="4" w:space="0" w:color="auto"/>
              <w:right w:val="single" w:sz="4" w:space="0" w:color="auto"/>
            </w:tcBorders>
            <w:vAlign w:val="center"/>
          </w:tcPr>
          <w:p w:rsidR="007901D3" w:rsidRPr="00D97F57" w:rsidRDefault="007901D3" w:rsidP="00CB144D">
            <w:pPr>
              <w:widowControl/>
              <w:jc w:val="left"/>
              <w:rPr>
                <w:rFonts w:ascii="Times New Roman" w:hAnsi="Times New Roman" w:cs="Times New Roman"/>
                <w:color w:val="000000"/>
                <w:kern w:val="0"/>
                <w:sz w:val="20"/>
                <w:szCs w:val="20"/>
              </w:rPr>
            </w:pPr>
          </w:p>
        </w:tc>
        <w:tc>
          <w:tcPr>
            <w:tcW w:w="69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02999</w:t>
            </w:r>
          </w:p>
        </w:tc>
        <w:tc>
          <w:tcPr>
            <w:tcW w:w="2500"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hint="eastAsia"/>
                <w:sz w:val="18"/>
                <w:szCs w:val="18"/>
              </w:rPr>
              <w:t>毕业设计</w:t>
            </w:r>
          </w:p>
        </w:tc>
        <w:tc>
          <w:tcPr>
            <w:tcW w:w="513"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13.0</w:t>
            </w:r>
          </w:p>
        </w:tc>
        <w:tc>
          <w:tcPr>
            <w:tcW w:w="498" w:type="dxa"/>
            <w:tcBorders>
              <w:top w:val="single" w:sz="4" w:space="0" w:color="auto"/>
              <w:left w:val="single" w:sz="4" w:space="0" w:color="auto"/>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13</w:t>
            </w:r>
            <w:r w:rsidRPr="009827F1">
              <w:rPr>
                <w:rFonts w:ascii="Times New Roman" w:hAnsi="Times New Roman" w:hint="eastAsia"/>
                <w:sz w:val="18"/>
                <w:szCs w:val="18"/>
              </w:rPr>
              <w:t>周</w:t>
            </w: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p>
        </w:tc>
        <w:tc>
          <w:tcPr>
            <w:tcW w:w="498" w:type="dxa"/>
            <w:tcBorders>
              <w:top w:val="single" w:sz="4" w:space="0" w:color="auto"/>
              <w:left w:val="nil"/>
              <w:bottom w:val="single" w:sz="4" w:space="0" w:color="auto"/>
              <w:right w:val="single" w:sz="4" w:space="0" w:color="auto"/>
            </w:tcBorders>
            <w:vAlign w:val="center"/>
          </w:tcPr>
          <w:p w:rsidR="007901D3" w:rsidRPr="009827F1" w:rsidRDefault="007901D3" w:rsidP="007901D3">
            <w:pPr>
              <w:pStyle w:val="a3"/>
              <w:ind w:leftChars="-50" w:left="-105" w:rightChars="-50" w:right="-105"/>
              <w:jc w:val="center"/>
              <w:rPr>
                <w:rFonts w:ascii="Times New Roman" w:hAnsi="Times New Roman" w:cs="Times New Roman"/>
                <w:sz w:val="18"/>
                <w:szCs w:val="18"/>
              </w:rPr>
            </w:pPr>
            <w:r w:rsidRPr="009827F1">
              <w:rPr>
                <w:rFonts w:ascii="Times New Roman" w:hAnsi="Times New Roman" w:cs="Times New Roman"/>
                <w:sz w:val="18"/>
                <w:szCs w:val="18"/>
              </w:rPr>
              <w:t>13</w:t>
            </w:r>
            <w:r w:rsidRPr="009827F1">
              <w:rPr>
                <w:rFonts w:ascii="Times New Roman" w:hAnsi="Times New Roman" w:hint="eastAsia"/>
                <w:sz w:val="18"/>
                <w:szCs w:val="18"/>
              </w:rPr>
              <w:t>周</w:t>
            </w:r>
          </w:p>
        </w:tc>
        <w:tc>
          <w:tcPr>
            <w:tcW w:w="55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447"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p>
        </w:tc>
        <w:tc>
          <w:tcPr>
            <w:tcW w:w="538" w:type="dxa"/>
            <w:tcBorders>
              <w:top w:val="single" w:sz="4" w:space="0" w:color="auto"/>
              <w:left w:val="nil"/>
              <w:bottom w:val="single" w:sz="4" w:space="0" w:color="auto"/>
              <w:right w:val="single" w:sz="4" w:space="0" w:color="auto"/>
            </w:tcBorders>
            <w:vAlign w:val="center"/>
          </w:tcPr>
          <w:p w:rsidR="007901D3" w:rsidRPr="00885A97" w:rsidRDefault="007901D3" w:rsidP="00CB144D">
            <w:pPr>
              <w:widowControl/>
              <w:jc w:val="center"/>
              <w:rPr>
                <w:rFonts w:ascii="Times New Roman" w:hAnsi="Times New Roman" w:cs="Times New Roman"/>
                <w:kern w:val="0"/>
                <w:sz w:val="18"/>
                <w:szCs w:val="18"/>
              </w:rPr>
            </w:pPr>
            <w:r w:rsidRPr="00885A97">
              <w:rPr>
                <w:rFonts w:ascii="Times New Roman" w:hAnsi="Times New Roman" w:cs="Times New Roman"/>
                <w:kern w:val="0"/>
                <w:sz w:val="18"/>
                <w:szCs w:val="18"/>
              </w:rPr>
              <w:t>13.0</w:t>
            </w:r>
          </w:p>
        </w:tc>
        <w:tc>
          <w:tcPr>
            <w:tcW w:w="744" w:type="dxa"/>
            <w:tcBorders>
              <w:top w:val="single" w:sz="4" w:space="0" w:color="auto"/>
              <w:left w:val="single" w:sz="4" w:space="0" w:color="auto"/>
              <w:bottom w:val="single" w:sz="4" w:space="0" w:color="auto"/>
              <w:right w:val="single" w:sz="4" w:space="0" w:color="auto"/>
            </w:tcBorders>
          </w:tcPr>
          <w:p w:rsidR="007901D3" w:rsidRPr="00885A97" w:rsidRDefault="007901D3" w:rsidP="00CB144D">
            <w:pPr>
              <w:spacing w:line="240" w:lineRule="exact"/>
              <w:jc w:val="center"/>
              <w:rPr>
                <w:rFonts w:cs="Times New Roman"/>
                <w:sz w:val="18"/>
                <w:szCs w:val="18"/>
              </w:rPr>
            </w:pPr>
          </w:p>
        </w:tc>
      </w:tr>
    </w:tbl>
    <w:p w:rsidR="006E6ADB" w:rsidRDefault="006E6ADB" w:rsidP="007901D3">
      <w:pPr>
        <w:spacing w:line="360" w:lineRule="auto"/>
        <w:ind w:firstLineChars="200" w:firstLine="420"/>
        <w:rPr>
          <w:rFonts w:cs="Times New Roman"/>
        </w:rPr>
      </w:pPr>
    </w:p>
    <w:p w:rsidR="006E6ADB" w:rsidRDefault="006E6ADB">
      <w:pPr>
        <w:widowControl/>
        <w:jc w:val="left"/>
        <w:rPr>
          <w:rFonts w:cs="Times New Roman"/>
        </w:rPr>
      </w:pPr>
      <w:r>
        <w:rPr>
          <w:rFonts w:cs="Times New Roman"/>
        </w:rPr>
        <w:br w:type="page"/>
      </w:r>
    </w:p>
    <w:p w:rsidR="006E6ADB" w:rsidRPr="00D97F57" w:rsidRDefault="006E6ADB" w:rsidP="007901D3">
      <w:pPr>
        <w:spacing w:line="360" w:lineRule="auto"/>
        <w:ind w:firstLineChars="200" w:firstLine="420"/>
        <w:rPr>
          <w:rFonts w:cs="Times New Roman"/>
          <w:sz w:val="22"/>
          <w:szCs w:val="22"/>
        </w:rPr>
      </w:pPr>
      <w:r>
        <w:rPr>
          <w:rFonts w:cs="宋体" w:hint="eastAsia"/>
        </w:rPr>
        <w:lastRenderedPageBreak/>
        <w:t>（二）石油工程专业选修课程设置及进程</w:t>
      </w:r>
    </w:p>
    <w:tbl>
      <w:tblPr>
        <w:tblW w:w="9193" w:type="dxa"/>
        <w:tblInd w:w="-106" w:type="dxa"/>
        <w:tblLook w:val="00A0" w:firstRow="1" w:lastRow="0" w:firstColumn="1" w:lastColumn="0" w:noHBand="0" w:noVBand="0"/>
      </w:tblPr>
      <w:tblGrid>
        <w:gridCol w:w="532"/>
        <w:gridCol w:w="521"/>
        <w:gridCol w:w="673"/>
        <w:gridCol w:w="2190"/>
        <w:gridCol w:w="464"/>
        <w:gridCol w:w="497"/>
        <w:gridCol w:w="423"/>
        <w:gridCol w:w="423"/>
        <w:gridCol w:w="423"/>
        <w:gridCol w:w="480"/>
        <w:gridCol w:w="441"/>
        <w:gridCol w:w="441"/>
        <w:gridCol w:w="407"/>
        <w:gridCol w:w="441"/>
        <w:gridCol w:w="441"/>
        <w:gridCol w:w="396"/>
      </w:tblGrid>
      <w:tr w:rsidR="006E6ADB" w:rsidRPr="00885A97">
        <w:trPr>
          <w:trHeight w:val="345"/>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课程类别</w:t>
            </w:r>
          </w:p>
        </w:tc>
        <w:tc>
          <w:tcPr>
            <w:tcW w:w="526" w:type="dxa"/>
            <w:vMerge w:val="restart"/>
            <w:tcBorders>
              <w:top w:val="single" w:sz="4" w:space="0" w:color="auto"/>
              <w:left w:val="single" w:sz="4" w:space="0" w:color="auto"/>
              <w:bottom w:val="single" w:sz="4" w:space="0" w:color="000000"/>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专业方向</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课程编码</w:t>
            </w:r>
          </w:p>
        </w:tc>
        <w:tc>
          <w:tcPr>
            <w:tcW w:w="2190" w:type="dxa"/>
            <w:vMerge w:val="restart"/>
            <w:tcBorders>
              <w:top w:val="single" w:sz="4" w:space="0" w:color="auto"/>
              <w:left w:val="single" w:sz="4" w:space="0" w:color="auto"/>
              <w:bottom w:val="single" w:sz="4" w:space="0" w:color="000000"/>
              <w:right w:val="single" w:sz="4" w:space="0" w:color="auto"/>
            </w:tcBorders>
            <w:noWrap/>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课程名称</w:t>
            </w:r>
          </w:p>
        </w:tc>
        <w:tc>
          <w:tcPr>
            <w:tcW w:w="464" w:type="dxa"/>
            <w:vMerge w:val="restart"/>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学分</w:t>
            </w:r>
          </w:p>
        </w:tc>
        <w:tc>
          <w:tcPr>
            <w:tcW w:w="497" w:type="dxa"/>
            <w:vMerge w:val="restart"/>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学时</w:t>
            </w:r>
          </w:p>
        </w:tc>
        <w:tc>
          <w:tcPr>
            <w:tcW w:w="1749" w:type="dxa"/>
            <w:gridSpan w:val="4"/>
            <w:tcBorders>
              <w:top w:val="single" w:sz="4" w:space="0" w:color="auto"/>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学时分配</w:t>
            </w:r>
          </w:p>
        </w:tc>
        <w:tc>
          <w:tcPr>
            <w:tcW w:w="2171" w:type="dxa"/>
            <w:gridSpan w:val="5"/>
            <w:tcBorders>
              <w:top w:val="single" w:sz="4" w:space="0" w:color="auto"/>
              <w:left w:val="nil"/>
              <w:bottom w:val="single" w:sz="4" w:space="0" w:color="auto"/>
              <w:right w:val="nil"/>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学年、学期、学分</w:t>
            </w:r>
          </w:p>
        </w:tc>
        <w:tc>
          <w:tcPr>
            <w:tcW w:w="396" w:type="dxa"/>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备注</w:t>
            </w:r>
          </w:p>
        </w:tc>
      </w:tr>
      <w:tr w:rsidR="006E6ADB" w:rsidRPr="00885A97">
        <w:trPr>
          <w:trHeight w:val="345"/>
        </w:trPr>
        <w:tc>
          <w:tcPr>
            <w:tcW w:w="534" w:type="dxa"/>
            <w:vMerge/>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526" w:type="dxa"/>
            <w:vMerge/>
            <w:tcBorders>
              <w:top w:val="single" w:sz="4" w:space="0" w:color="auto"/>
              <w:left w:val="single" w:sz="4" w:space="0" w:color="auto"/>
              <w:bottom w:val="single" w:sz="4" w:space="0" w:color="000000"/>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2190" w:type="dxa"/>
            <w:vMerge/>
            <w:tcBorders>
              <w:top w:val="single" w:sz="4" w:space="0" w:color="auto"/>
              <w:left w:val="single" w:sz="4" w:space="0" w:color="auto"/>
              <w:bottom w:val="single" w:sz="4" w:space="0" w:color="000000"/>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464" w:type="dxa"/>
            <w:vMerge/>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497" w:type="dxa"/>
            <w:vMerge/>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423" w:type="dxa"/>
            <w:vMerge w:val="restart"/>
            <w:tcBorders>
              <w:top w:val="nil"/>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宋体" w:cs="Times New Roman"/>
                <w:color w:val="000000"/>
                <w:kern w:val="0"/>
                <w:sz w:val="18"/>
                <w:szCs w:val="18"/>
              </w:rPr>
            </w:pPr>
            <w:r w:rsidRPr="00CB144D">
              <w:rPr>
                <w:rFonts w:ascii="宋体" w:hAnsi="宋体" w:cs="宋体" w:hint="eastAsia"/>
                <w:color w:val="000000"/>
                <w:kern w:val="0"/>
                <w:sz w:val="18"/>
                <w:szCs w:val="18"/>
              </w:rPr>
              <w:t>讲授</w:t>
            </w:r>
          </w:p>
        </w:tc>
        <w:tc>
          <w:tcPr>
            <w:tcW w:w="423" w:type="dxa"/>
            <w:vMerge w:val="restart"/>
            <w:tcBorders>
              <w:top w:val="nil"/>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宋体" w:cs="Times New Roman"/>
                <w:color w:val="000000"/>
                <w:kern w:val="0"/>
                <w:sz w:val="18"/>
                <w:szCs w:val="18"/>
              </w:rPr>
            </w:pPr>
            <w:r w:rsidRPr="00CB144D">
              <w:rPr>
                <w:rFonts w:ascii="宋体" w:hAnsi="宋体" w:cs="宋体" w:hint="eastAsia"/>
                <w:color w:val="000000"/>
                <w:kern w:val="0"/>
                <w:sz w:val="18"/>
                <w:szCs w:val="18"/>
              </w:rPr>
              <w:t>实验</w:t>
            </w:r>
          </w:p>
        </w:tc>
        <w:tc>
          <w:tcPr>
            <w:tcW w:w="423" w:type="dxa"/>
            <w:vMerge w:val="restart"/>
            <w:tcBorders>
              <w:top w:val="nil"/>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宋体" w:cs="Times New Roman"/>
                <w:color w:val="000000"/>
                <w:kern w:val="0"/>
                <w:sz w:val="18"/>
                <w:szCs w:val="18"/>
              </w:rPr>
            </w:pPr>
            <w:r w:rsidRPr="00CB144D">
              <w:rPr>
                <w:rFonts w:ascii="宋体" w:hAnsi="宋体" w:cs="宋体" w:hint="eastAsia"/>
                <w:color w:val="000000"/>
                <w:kern w:val="0"/>
                <w:sz w:val="18"/>
                <w:szCs w:val="18"/>
              </w:rPr>
              <w:t>上机</w:t>
            </w:r>
          </w:p>
        </w:tc>
        <w:tc>
          <w:tcPr>
            <w:tcW w:w="480" w:type="dxa"/>
            <w:vMerge w:val="restart"/>
            <w:tcBorders>
              <w:top w:val="nil"/>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宋体" w:cs="Times New Roman"/>
                <w:color w:val="000000"/>
                <w:kern w:val="0"/>
                <w:sz w:val="18"/>
                <w:szCs w:val="18"/>
              </w:rPr>
            </w:pPr>
            <w:r w:rsidRPr="00CB144D">
              <w:rPr>
                <w:rFonts w:ascii="宋体" w:hAnsi="宋体" w:cs="宋体" w:hint="eastAsia"/>
                <w:color w:val="000000"/>
                <w:kern w:val="0"/>
                <w:sz w:val="18"/>
                <w:szCs w:val="18"/>
              </w:rPr>
              <w:t>实践</w:t>
            </w:r>
          </w:p>
        </w:tc>
        <w:tc>
          <w:tcPr>
            <w:tcW w:w="1289" w:type="dxa"/>
            <w:gridSpan w:val="3"/>
            <w:tcBorders>
              <w:top w:val="single" w:sz="4" w:space="0" w:color="auto"/>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三</w:t>
            </w:r>
          </w:p>
        </w:tc>
        <w:tc>
          <w:tcPr>
            <w:tcW w:w="882" w:type="dxa"/>
            <w:gridSpan w:val="2"/>
            <w:tcBorders>
              <w:top w:val="single" w:sz="4" w:space="0" w:color="auto"/>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四</w:t>
            </w:r>
          </w:p>
        </w:tc>
        <w:tc>
          <w:tcPr>
            <w:tcW w:w="396" w:type="dxa"/>
            <w:tcBorders>
              <w:top w:val="nil"/>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rPr>
          <w:trHeight w:val="345"/>
        </w:trPr>
        <w:tc>
          <w:tcPr>
            <w:tcW w:w="534" w:type="dxa"/>
            <w:vMerge/>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526" w:type="dxa"/>
            <w:vMerge/>
            <w:tcBorders>
              <w:top w:val="single" w:sz="4" w:space="0" w:color="auto"/>
              <w:left w:val="single" w:sz="4" w:space="0" w:color="auto"/>
              <w:bottom w:val="single" w:sz="4" w:space="0" w:color="000000"/>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2190" w:type="dxa"/>
            <w:vMerge/>
            <w:tcBorders>
              <w:top w:val="single" w:sz="4" w:space="0" w:color="auto"/>
              <w:left w:val="single" w:sz="4" w:space="0" w:color="auto"/>
              <w:bottom w:val="single" w:sz="4" w:space="0" w:color="000000"/>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464" w:type="dxa"/>
            <w:vMerge/>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497" w:type="dxa"/>
            <w:vMerge/>
            <w:tcBorders>
              <w:top w:val="single" w:sz="4" w:space="0" w:color="auto"/>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423" w:type="dxa"/>
            <w:vMerge/>
            <w:tcBorders>
              <w:top w:val="nil"/>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宋体" w:cs="Times New Roman"/>
                <w:color w:val="000000"/>
                <w:kern w:val="0"/>
                <w:sz w:val="18"/>
                <w:szCs w:val="18"/>
              </w:rPr>
            </w:pPr>
          </w:p>
        </w:tc>
        <w:tc>
          <w:tcPr>
            <w:tcW w:w="423" w:type="dxa"/>
            <w:vMerge/>
            <w:tcBorders>
              <w:top w:val="nil"/>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宋体" w:cs="Times New Roman"/>
                <w:color w:val="000000"/>
                <w:kern w:val="0"/>
                <w:sz w:val="18"/>
                <w:szCs w:val="18"/>
              </w:rPr>
            </w:pPr>
          </w:p>
        </w:tc>
        <w:tc>
          <w:tcPr>
            <w:tcW w:w="423" w:type="dxa"/>
            <w:vMerge/>
            <w:tcBorders>
              <w:top w:val="nil"/>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宋体" w:cs="Times New Roman"/>
                <w:color w:val="000000"/>
                <w:kern w:val="0"/>
                <w:sz w:val="18"/>
                <w:szCs w:val="18"/>
              </w:rPr>
            </w:pPr>
          </w:p>
        </w:tc>
        <w:tc>
          <w:tcPr>
            <w:tcW w:w="480" w:type="dxa"/>
            <w:vMerge/>
            <w:tcBorders>
              <w:top w:val="nil"/>
              <w:left w:val="single" w:sz="4" w:space="0" w:color="auto"/>
              <w:bottom w:val="single" w:sz="4" w:space="0" w:color="auto"/>
              <w:right w:val="single" w:sz="4" w:space="0" w:color="auto"/>
            </w:tcBorders>
            <w:vAlign w:val="center"/>
          </w:tcPr>
          <w:p w:rsidR="006E6ADB" w:rsidRPr="00CB144D" w:rsidRDefault="006E6ADB" w:rsidP="00B022B2">
            <w:pPr>
              <w:widowControl/>
              <w:adjustRightInd w:val="0"/>
              <w:snapToGrid w:val="0"/>
              <w:jc w:val="left"/>
              <w:rPr>
                <w:rFonts w:ascii="宋体" w:cs="Times New Roman"/>
                <w:color w:val="000000"/>
                <w:kern w:val="0"/>
                <w:sz w:val="18"/>
                <w:szCs w:val="18"/>
              </w:rPr>
            </w:pPr>
          </w:p>
        </w:tc>
        <w:tc>
          <w:tcPr>
            <w:tcW w:w="441" w:type="dxa"/>
            <w:tcBorders>
              <w:top w:val="nil"/>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5</w:t>
            </w:r>
          </w:p>
        </w:tc>
        <w:tc>
          <w:tcPr>
            <w:tcW w:w="441" w:type="dxa"/>
            <w:tcBorders>
              <w:top w:val="nil"/>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6</w:t>
            </w:r>
          </w:p>
        </w:tc>
        <w:tc>
          <w:tcPr>
            <w:tcW w:w="407" w:type="dxa"/>
            <w:tcBorders>
              <w:top w:val="nil"/>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S3</w:t>
            </w:r>
          </w:p>
        </w:tc>
        <w:tc>
          <w:tcPr>
            <w:tcW w:w="441" w:type="dxa"/>
            <w:tcBorders>
              <w:top w:val="nil"/>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7</w:t>
            </w:r>
          </w:p>
        </w:tc>
        <w:tc>
          <w:tcPr>
            <w:tcW w:w="441" w:type="dxa"/>
            <w:tcBorders>
              <w:top w:val="nil"/>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8</w:t>
            </w:r>
          </w:p>
        </w:tc>
        <w:tc>
          <w:tcPr>
            <w:tcW w:w="396" w:type="dxa"/>
            <w:tcBorders>
              <w:top w:val="nil"/>
              <w:left w:val="nil"/>
              <w:bottom w:val="single" w:sz="4" w:space="0" w:color="auto"/>
              <w:right w:val="single" w:sz="4" w:space="0" w:color="auto"/>
            </w:tcBorders>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1060" w:type="dxa"/>
            <w:gridSpan w:val="2"/>
            <w:vMerge w:val="restart"/>
            <w:tcBorders>
              <w:top w:val="single" w:sz="4" w:space="0" w:color="auto"/>
              <w:left w:val="single" w:sz="4" w:space="0" w:color="auto"/>
              <w:bottom w:val="single" w:sz="4" w:space="0" w:color="000000"/>
              <w:right w:val="single" w:sz="4" w:space="0" w:color="000000"/>
            </w:tcBorders>
            <w:textDirection w:val="tbRlV"/>
            <w:vAlign w:val="center"/>
          </w:tcPr>
          <w:p w:rsidR="006E6ADB" w:rsidRPr="00CB144D" w:rsidRDefault="006E6ADB" w:rsidP="00B022B2">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学科基础课程</w:t>
            </w: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02217</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流体力学模拟与实验</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10</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4</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18</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DA17CF" w:rsidRDefault="006E6ADB" w:rsidP="00FC4D3E">
            <w:pPr>
              <w:widowControl/>
              <w:rPr>
                <w:rFonts w:ascii="Times New Roman" w:hAnsi="Times New Roman" w:cs="Times New Roman"/>
                <w:kern w:val="0"/>
                <w:sz w:val="18"/>
                <w:szCs w:val="18"/>
              </w:rPr>
            </w:pPr>
            <w:r w:rsidRPr="00DA17CF">
              <w:rPr>
                <w:rFonts w:ascii="Times New Roman" w:hAnsi="Times New Roman" w:cs="Times New Roman"/>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1060" w:type="dxa"/>
            <w:gridSpan w:val="2"/>
            <w:vMerge/>
            <w:tcBorders>
              <w:top w:val="single" w:sz="4" w:space="0" w:color="auto"/>
              <w:left w:val="single" w:sz="4" w:space="0" w:color="auto"/>
              <w:bottom w:val="single" w:sz="4" w:space="0" w:color="000000"/>
              <w:right w:val="single" w:sz="4" w:space="0" w:color="000000"/>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08105</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技术经济学</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1060" w:type="dxa"/>
            <w:gridSpan w:val="2"/>
            <w:vMerge/>
            <w:tcBorders>
              <w:top w:val="single" w:sz="4" w:space="0" w:color="auto"/>
              <w:left w:val="single" w:sz="4" w:space="0" w:color="auto"/>
              <w:bottom w:val="single" w:sz="4" w:space="0" w:color="000000"/>
              <w:right w:val="single" w:sz="4" w:space="0" w:color="000000"/>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04170</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石油钻采机械</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1060" w:type="dxa"/>
            <w:gridSpan w:val="2"/>
            <w:vMerge/>
            <w:tcBorders>
              <w:top w:val="single" w:sz="4" w:space="0" w:color="auto"/>
              <w:left w:val="single" w:sz="4" w:space="0" w:color="auto"/>
              <w:bottom w:val="single" w:sz="4" w:space="0" w:color="000000"/>
              <w:right w:val="single" w:sz="4" w:space="0" w:color="000000"/>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6E6ADB" w:rsidRPr="00A9598C" w:rsidRDefault="006E6ADB" w:rsidP="000C0D68">
            <w:pPr>
              <w:widowControl/>
              <w:adjustRightInd w:val="0"/>
              <w:snapToGrid w:val="0"/>
              <w:jc w:val="center"/>
              <w:rPr>
                <w:rFonts w:ascii="Times New Roman" w:hAnsi="Times New Roman" w:cs="Times New Roman"/>
                <w:kern w:val="0"/>
                <w:sz w:val="18"/>
                <w:szCs w:val="18"/>
              </w:rPr>
            </w:pPr>
            <w:r w:rsidRPr="00A9598C">
              <w:rPr>
                <w:rFonts w:ascii="Times New Roman" w:hAnsi="Times New Roman" w:cs="Times New Roman"/>
                <w:kern w:val="0"/>
                <w:sz w:val="18"/>
                <w:szCs w:val="18"/>
              </w:rPr>
              <w:t>09236</w:t>
            </w:r>
          </w:p>
        </w:tc>
        <w:tc>
          <w:tcPr>
            <w:tcW w:w="2190" w:type="dxa"/>
            <w:tcBorders>
              <w:top w:val="nil"/>
              <w:left w:val="nil"/>
              <w:bottom w:val="single" w:sz="4" w:space="0" w:color="auto"/>
              <w:right w:val="single" w:sz="4" w:space="0" w:color="auto"/>
            </w:tcBorders>
            <w:noWrap/>
            <w:vAlign w:val="center"/>
          </w:tcPr>
          <w:p w:rsidR="006E6ADB" w:rsidRPr="00A9598C" w:rsidRDefault="006E6ADB" w:rsidP="000C0D68">
            <w:pPr>
              <w:widowControl/>
              <w:adjustRightInd w:val="0"/>
              <w:snapToGrid w:val="0"/>
              <w:jc w:val="left"/>
              <w:rPr>
                <w:rFonts w:ascii="Times New Roman" w:hAnsi="Times New Roman" w:cs="Times New Roman"/>
                <w:kern w:val="0"/>
                <w:sz w:val="18"/>
                <w:szCs w:val="18"/>
              </w:rPr>
            </w:pPr>
            <w:r w:rsidRPr="00A9598C">
              <w:rPr>
                <w:rFonts w:ascii="宋体" w:hAnsi="宋体" w:cs="宋体" w:hint="eastAsia"/>
                <w:kern w:val="0"/>
                <w:sz w:val="18"/>
                <w:szCs w:val="18"/>
              </w:rPr>
              <w:t>数学建模</w:t>
            </w:r>
          </w:p>
        </w:tc>
        <w:tc>
          <w:tcPr>
            <w:tcW w:w="464" w:type="dxa"/>
            <w:tcBorders>
              <w:top w:val="nil"/>
              <w:left w:val="nil"/>
              <w:bottom w:val="single" w:sz="4" w:space="0" w:color="auto"/>
              <w:right w:val="single" w:sz="4" w:space="0" w:color="auto"/>
            </w:tcBorders>
            <w:noWrap/>
            <w:vAlign w:val="center"/>
          </w:tcPr>
          <w:p w:rsidR="006E6ADB" w:rsidRPr="00A9598C" w:rsidRDefault="006E6ADB" w:rsidP="000C0D68">
            <w:pPr>
              <w:widowControl/>
              <w:adjustRightInd w:val="0"/>
              <w:snapToGrid w:val="0"/>
              <w:jc w:val="center"/>
              <w:rPr>
                <w:rFonts w:ascii="Times New Roman" w:hAnsi="Times New Roman" w:cs="Times New Roman"/>
                <w:kern w:val="0"/>
                <w:sz w:val="18"/>
                <w:szCs w:val="18"/>
              </w:rPr>
            </w:pPr>
            <w:r w:rsidRPr="00A9598C">
              <w:rPr>
                <w:rFonts w:ascii="Times New Roman" w:hAnsi="Times New Roman" w:cs="Times New Roman"/>
                <w:kern w:val="0"/>
                <w:sz w:val="18"/>
                <w:szCs w:val="18"/>
              </w:rPr>
              <w:t>3.0</w:t>
            </w:r>
          </w:p>
        </w:tc>
        <w:tc>
          <w:tcPr>
            <w:tcW w:w="497" w:type="dxa"/>
            <w:tcBorders>
              <w:top w:val="nil"/>
              <w:left w:val="nil"/>
              <w:bottom w:val="single" w:sz="4" w:space="0" w:color="auto"/>
              <w:right w:val="single" w:sz="4" w:space="0" w:color="auto"/>
            </w:tcBorders>
            <w:noWrap/>
            <w:vAlign w:val="center"/>
          </w:tcPr>
          <w:p w:rsidR="006E6ADB" w:rsidRPr="00A9598C" w:rsidRDefault="006E6ADB" w:rsidP="000C0D68">
            <w:pPr>
              <w:widowControl/>
              <w:adjustRightInd w:val="0"/>
              <w:snapToGrid w:val="0"/>
              <w:jc w:val="center"/>
              <w:rPr>
                <w:rFonts w:ascii="Times New Roman" w:hAnsi="Times New Roman" w:cs="Times New Roman"/>
                <w:kern w:val="0"/>
                <w:sz w:val="18"/>
                <w:szCs w:val="18"/>
              </w:rPr>
            </w:pPr>
            <w:r w:rsidRPr="00A9598C">
              <w:rPr>
                <w:rFonts w:ascii="Times New Roman" w:hAnsi="Times New Roman" w:cs="Times New Roman"/>
                <w:kern w:val="0"/>
                <w:sz w:val="18"/>
                <w:szCs w:val="18"/>
              </w:rPr>
              <w:t>48</w:t>
            </w:r>
          </w:p>
        </w:tc>
        <w:tc>
          <w:tcPr>
            <w:tcW w:w="423" w:type="dxa"/>
            <w:tcBorders>
              <w:top w:val="nil"/>
              <w:left w:val="nil"/>
              <w:bottom w:val="single" w:sz="4" w:space="0" w:color="auto"/>
              <w:right w:val="single" w:sz="4" w:space="0" w:color="auto"/>
            </w:tcBorders>
            <w:noWrap/>
            <w:vAlign w:val="center"/>
          </w:tcPr>
          <w:p w:rsidR="006E6ADB" w:rsidRPr="00A9598C" w:rsidRDefault="006E6ADB" w:rsidP="000C0D68">
            <w:pPr>
              <w:widowControl/>
              <w:adjustRightInd w:val="0"/>
              <w:snapToGrid w:val="0"/>
              <w:jc w:val="center"/>
              <w:rPr>
                <w:rFonts w:ascii="Times New Roman" w:hAnsi="Times New Roman" w:cs="Times New Roman"/>
                <w:kern w:val="0"/>
                <w:sz w:val="18"/>
                <w:szCs w:val="18"/>
              </w:rPr>
            </w:pPr>
            <w:r w:rsidRPr="00A9598C">
              <w:rPr>
                <w:rFonts w:ascii="Times New Roman" w:hAnsi="Times New Roman" w:cs="Times New Roman"/>
                <w:kern w:val="0"/>
                <w:sz w:val="18"/>
                <w:szCs w:val="18"/>
              </w:rPr>
              <w:t>48</w:t>
            </w:r>
          </w:p>
        </w:tc>
        <w:tc>
          <w:tcPr>
            <w:tcW w:w="423" w:type="dxa"/>
            <w:tcBorders>
              <w:top w:val="nil"/>
              <w:left w:val="nil"/>
              <w:bottom w:val="single" w:sz="4" w:space="0" w:color="auto"/>
              <w:right w:val="single" w:sz="4" w:space="0" w:color="auto"/>
            </w:tcBorders>
            <w:noWrap/>
            <w:vAlign w:val="center"/>
          </w:tcPr>
          <w:p w:rsidR="006E6ADB" w:rsidRPr="00A9598C" w:rsidRDefault="006E6ADB" w:rsidP="000C0D68">
            <w:pPr>
              <w:widowControl/>
              <w:adjustRightInd w:val="0"/>
              <w:snapToGrid w:val="0"/>
              <w:jc w:val="center"/>
              <w:rPr>
                <w:rFonts w:ascii="Times New Roman" w:hAnsi="Times New Roman" w:cs="Times New Roman"/>
                <w:kern w:val="0"/>
                <w:sz w:val="18"/>
                <w:szCs w:val="18"/>
              </w:rPr>
            </w:pPr>
            <w:r w:rsidRPr="00A9598C">
              <w:rPr>
                <w:rFonts w:ascii="Times New Roman" w:hAnsi="Times New Roman" w:cs="宋体" w:hint="eastAsia"/>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A9598C" w:rsidRDefault="006E6ADB" w:rsidP="000C0D68">
            <w:pPr>
              <w:widowControl/>
              <w:adjustRightInd w:val="0"/>
              <w:snapToGrid w:val="0"/>
              <w:jc w:val="center"/>
              <w:rPr>
                <w:rFonts w:ascii="Times New Roman" w:hAnsi="Times New Roman" w:cs="Times New Roman"/>
                <w:kern w:val="0"/>
                <w:sz w:val="18"/>
                <w:szCs w:val="18"/>
              </w:rPr>
            </w:pPr>
            <w:r w:rsidRPr="00A9598C">
              <w:rPr>
                <w:rFonts w:ascii="Times New Roman" w:hAnsi="Times New Roman" w:cs="宋体" w:hint="eastAsia"/>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3.0</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1060" w:type="dxa"/>
            <w:gridSpan w:val="2"/>
            <w:vMerge/>
            <w:tcBorders>
              <w:top w:val="single" w:sz="4" w:space="0" w:color="auto"/>
              <w:left w:val="single" w:sz="4" w:space="0" w:color="auto"/>
              <w:bottom w:val="single" w:sz="4" w:space="0" w:color="000000"/>
              <w:right w:val="single" w:sz="4" w:space="0" w:color="000000"/>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02004</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专业外语</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16</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16</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1060" w:type="dxa"/>
            <w:gridSpan w:val="2"/>
            <w:vMerge/>
            <w:tcBorders>
              <w:top w:val="single" w:sz="4" w:space="0" w:color="auto"/>
              <w:left w:val="single" w:sz="4" w:space="0" w:color="auto"/>
              <w:bottom w:val="single" w:sz="4" w:space="0" w:color="000000"/>
              <w:right w:val="single" w:sz="4" w:space="0" w:color="000000"/>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20304</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石油仪器技术</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1060" w:type="dxa"/>
            <w:gridSpan w:val="2"/>
            <w:vMerge/>
            <w:tcBorders>
              <w:top w:val="single" w:sz="4" w:space="0" w:color="auto"/>
              <w:left w:val="single" w:sz="4" w:space="0" w:color="auto"/>
              <w:bottom w:val="single" w:sz="4" w:space="0" w:color="000000"/>
              <w:right w:val="single" w:sz="4" w:space="0" w:color="000000"/>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20305</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石油钻采装备工业实训</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3.0</w:t>
            </w:r>
          </w:p>
        </w:tc>
        <w:tc>
          <w:tcPr>
            <w:tcW w:w="497" w:type="dxa"/>
            <w:tcBorders>
              <w:top w:val="nil"/>
              <w:left w:val="nil"/>
              <w:bottom w:val="single" w:sz="4" w:space="0" w:color="auto"/>
              <w:right w:val="single" w:sz="4" w:space="0" w:color="auto"/>
            </w:tcBorders>
            <w:noWrap/>
            <w:vAlign w:val="center"/>
          </w:tcPr>
          <w:p w:rsidR="006E6ADB" w:rsidRPr="00B022B2" w:rsidRDefault="006E6ADB" w:rsidP="000C0D68">
            <w:pPr>
              <w:widowControl/>
              <w:adjustRightInd w:val="0"/>
              <w:snapToGrid w:val="0"/>
              <w:jc w:val="center"/>
              <w:rPr>
                <w:rFonts w:ascii="Times New Roman" w:hAnsi="Times New Roman" w:cs="Times New Roman"/>
                <w:color w:val="000000"/>
                <w:kern w:val="0"/>
                <w:sz w:val="15"/>
                <w:szCs w:val="15"/>
              </w:rPr>
            </w:pPr>
            <w:r w:rsidRPr="00B022B2">
              <w:rPr>
                <w:rFonts w:ascii="Times New Roman" w:hAnsi="Times New Roman" w:cs="Times New Roman"/>
                <w:color w:val="000000"/>
                <w:kern w:val="0"/>
                <w:sz w:val="15"/>
                <w:szCs w:val="15"/>
              </w:rPr>
              <w:t>3</w:t>
            </w:r>
            <w:r w:rsidRPr="00B022B2">
              <w:rPr>
                <w:rFonts w:ascii="宋体" w:hAnsi="宋体" w:cs="宋体" w:hint="eastAsia"/>
                <w:color w:val="000000"/>
                <w:kern w:val="0"/>
                <w:sz w:val="15"/>
                <w:szCs w:val="15"/>
              </w:rPr>
              <w:t>周</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B022B2" w:rsidRDefault="006E6ADB" w:rsidP="000C0D68">
            <w:pPr>
              <w:widowControl/>
              <w:adjustRightInd w:val="0"/>
              <w:snapToGrid w:val="0"/>
              <w:jc w:val="center"/>
              <w:rPr>
                <w:rFonts w:ascii="Times New Roman" w:hAnsi="Times New Roman" w:cs="Times New Roman"/>
                <w:color w:val="000000"/>
                <w:kern w:val="0"/>
                <w:sz w:val="15"/>
                <w:szCs w:val="15"/>
              </w:rPr>
            </w:pPr>
            <w:r w:rsidRPr="00B022B2">
              <w:rPr>
                <w:rFonts w:ascii="Times New Roman" w:hAnsi="Times New Roman" w:cs="Times New Roman"/>
                <w:color w:val="000000"/>
                <w:kern w:val="0"/>
                <w:sz w:val="15"/>
                <w:szCs w:val="15"/>
              </w:rPr>
              <w:t>3</w:t>
            </w:r>
            <w:r w:rsidRPr="00B022B2">
              <w:rPr>
                <w:rFonts w:ascii="宋体" w:hAnsi="宋体" w:cs="宋体" w:hint="eastAsia"/>
                <w:color w:val="000000"/>
                <w:kern w:val="0"/>
                <w:sz w:val="15"/>
                <w:szCs w:val="15"/>
              </w:rPr>
              <w:t>周</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1060" w:type="dxa"/>
            <w:gridSpan w:val="2"/>
            <w:vMerge/>
            <w:tcBorders>
              <w:top w:val="single" w:sz="4" w:space="0" w:color="auto"/>
              <w:left w:val="single" w:sz="4" w:space="0" w:color="auto"/>
              <w:bottom w:val="single" w:sz="4" w:space="0" w:color="000000"/>
              <w:right w:val="single" w:sz="4" w:space="0" w:color="000000"/>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06311</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传热学</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28</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4</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r w:rsidRPr="00CB144D">
              <w:rPr>
                <w:rFonts w:ascii="Times New Roman" w:hAnsi="Times New Roman" w:cs="宋体" w:hint="eastAsia"/>
                <w:color w:val="000000"/>
                <w:kern w:val="0"/>
                <w:sz w:val="18"/>
                <w:szCs w:val="18"/>
              </w:rPr>
              <w:t xml:space="preserve">　</w:t>
            </w:r>
          </w:p>
        </w:tc>
      </w:tr>
      <w:tr w:rsidR="006E6ADB" w:rsidRPr="00885A97">
        <w:tc>
          <w:tcPr>
            <w:tcW w:w="1060" w:type="dxa"/>
            <w:gridSpan w:val="2"/>
            <w:vMerge/>
            <w:tcBorders>
              <w:top w:val="single" w:sz="4" w:space="0" w:color="auto"/>
              <w:left w:val="single" w:sz="4" w:space="0" w:color="auto"/>
              <w:bottom w:val="single" w:sz="4" w:space="0" w:color="000000"/>
              <w:right w:val="single" w:sz="4" w:space="0" w:color="000000"/>
            </w:tcBorders>
            <w:vAlign w:val="center"/>
          </w:tcPr>
          <w:p w:rsidR="006E6ADB" w:rsidRPr="00CB144D" w:rsidRDefault="006E6ADB"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02001</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学科前沿知识专题讲座</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16</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16</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1.0</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534" w:type="dxa"/>
            <w:vMerge w:val="restart"/>
            <w:tcBorders>
              <w:top w:val="nil"/>
              <w:left w:val="single" w:sz="4" w:space="0" w:color="auto"/>
              <w:right w:val="single" w:sz="4" w:space="0" w:color="auto"/>
            </w:tcBorders>
            <w:textDirection w:val="tbRlV"/>
            <w:vAlign w:val="center"/>
          </w:tcPr>
          <w:p w:rsidR="006E6ADB" w:rsidRPr="00CB144D" w:rsidRDefault="006E6ADB" w:rsidP="00B022B2">
            <w:pPr>
              <w:adjustRightInd w:val="0"/>
              <w:snapToGrid w:val="0"/>
              <w:jc w:val="center"/>
              <w:rPr>
                <w:rFonts w:ascii="宋体" w:cs="Times New Roman"/>
                <w:color w:val="000000"/>
                <w:kern w:val="0"/>
                <w:sz w:val="18"/>
                <w:szCs w:val="18"/>
              </w:rPr>
            </w:pPr>
            <w:r w:rsidRPr="00CB144D">
              <w:rPr>
                <w:rFonts w:ascii="宋体" w:hAnsi="宋体" w:cs="宋体" w:hint="eastAsia"/>
                <w:color w:val="000000"/>
                <w:kern w:val="0"/>
                <w:sz w:val="18"/>
                <w:szCs w:val="18"/>
              </w:rPr>
              <w:t>专业课程</w:t>
            </w:r>
          </w:p>
        </w:tc>
        <w:tc>
          <w:tcPr>
            <w:tcW w:w="526" w:type="dxa"/>
            <w:vMerge w:val="restart"/>
            <w:tcBorders>
              <w:top w:val="nil"/>
              <w:left w:val="single" w:sz="4" w:space="0" w:color="auto"/>
              <w:bottom w:val="single" w:sz="4" w:space="0" w:color="000000"/>
              <w:right w:val="single" w:sz="4" w:space="0" w:color="auto"/>
            </w:tcBorders>
            <w:vAlign w:val="center"/>
          </w:tcPr>
          <w:p w:rsidR="006E6ADB" w:rsidRDefault="006E6ADB" w:rsidP="007901D3">
            <w:pPr>
              <w:widowControl/>
              <w:adjustRightInd w:val="0"/>
              <w:snapToGrid w:val="0"/>
              <w:ind w:leftChars="-25" w:left="-53" w:rightChars="-25" w:right="-53"/>
              <w:jc w:val="center"/>
              <w:rPr>
                <w:rFonts w:ascii="宋体" w:cs="Times New Roman"/>
                <w:color w:val="000000"/>
                <w:kern w:val="0"/>
                <w:sz w:val="16"/>
                <w:szCs w:val="16"/>
              </w:rPr>
            </w:pPr>
            <w:r w:rsidRPr="00CB144D">
              <w:rPr>
                <w:rFonts w:ascii="Times New Roman" w:hAnsi="Times New Roman" w:cs="Times New Roman"/>
                <w:color w:val="000000"/>
                <w:kern w:val="0"/>
                <w:sz w:val="16"/>
                <w:szCs w:val="16"/>
              </w:rPr>
              <w:t>A</w:t>
            </w:r>
            <w:r w:rsidRPr="00CB144D">
              <w:rPr>
                <w:rFonts w:ascii="宋体" w:hAnsi="宋体" w:cs="宋体" w:hint="eastAsia"/>
                <w:color w:val="000000"/>
                <w:kern w:val="0"/>
                <w:sz w:val="16"/>
                <w:szCs w:val="16"/>
              </w:rPr>
              <w:t>：</w:t>
            </w:r>
          </w:p>
          <w:p w:rsidR="006E6ADB" w:rsidRPr="00CB144D" w:rsidRDefault="006E6ADB" w:rsidP="007901D3">
            <w:pPr>
              <w:widowControl/>
              <w:adjustRightInd w:val="0"/>
              <w:snapToGrid w:val="0"/>
              <w:ind w:leftChars="-25" w:left="-53" w:rightChars="-25" w:right="-53"/>
              <w:jc w:val="center"/>
              <w:rPr>
                <w:rFonts w:ascii="Times New Roman" w:hAnsi="Times New Roman" w:cs="Times New Roman"/>
                <w:color w:val="000000"/>
                <w:kern w:val="0"/>
                <w:sz w:val="16"/>
                <w:szCs w:val="16"/>
              </w:rPr>
            </w:pPr>
            <w:r w:rsidRPr="00CB144D">
              <w:rPr>
                <w:rFonts w:ascii="宋体" w:hAnsi="宋体" w:cs="宋体" w:hint="eastAsia"/>
                <w:color w:val="000000"/>
                <w:kern w:val="0"/>
                <w:sz w:val="16"/>
                <w:szCs w:val="16"/>
              </w:rPr>
              <w:t>油田化学方向</w:t>
            </w: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02003</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油气田环境保护</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02303</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提高采收率原理</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Pr>
                <w:rFonts w:ascii="宋体" w:hAnsi="宋体" w:cs="宋体" w:hint="eastAsia"/>
                <w:color w:val="000000"/>
                <w:kern w:val="0"/>
                <w:sz w:val="18"/>
                <w:szCs w:val="18"/>
              </w:rPr>
              <w:t>◎</w:t>
            </w: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02304</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油气层保护技术</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02305</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钻井液工艺原理</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24</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8</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Pr>
                <w:rFonts w:ascii="宋体" w:hAnsi="宋体" w:cs="宋体" w:hint="eastAsia"/>
                <w:color w:val="000000"/>
                <w:kern w:val="0"/>
                <w:sz w:val="18"/>
                <w:szCs w:val="18"/>
              </w:rPr>
              <w:t>★</w:t>
            </w: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02311</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油田污水处理</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02315</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油田化学品</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val="restart"/>
            <w:tcBorders>
              <w:top w:val="nil"/>
              <w:left w:val="single" w:sz="4" w:space="0" w:color="auto"/>
              <w:bottom w:val="single" w:sz="4" w:space="0" w:color="000000"/>
              <w:right w:val="single" w:sz="4" w:space="0" w:color="auto"/>
            </w:tcBorders>
            <w:vAlign w:val="center"/>
          </w:tcPr>
          <w:p w:rsidR="006E6ADB" w:rsidRDefault="006E6ADB" w:rsidP="007901D3">
            <w:pPr>
              <w:widowControl/>
              <w:adjustRightInd w:val="0"/>
              <w:snapToGrid w:val="0"/>
              <w:ind w:leftChars="-25" w:left="-53" w:rightChars="-25" w:right="-53"/>
              <w:jc w:val="center"/>
              <w:rPr>
                <w:rFonts w:ascii="宋体" w:cs="Times New Roman"/>
                <w:color w:val="000000"/>
                <w:kern w:val="0"/>
                <w:sz w:val="16"/>
                <w:szCs w:val="16"/>
              </w:rPr>
            </w:pPr>
            <w:r w:rsidRPr="00CB144D">
              <w:rPr>
                <w:rFonts w:ascii="Times New Roman" w:hAnsi="Times New Roman" w:cs="Times New Roman"/>
                <w:color w:val="000000"/>
                <w:kern w:val="0"/>
                <w:sz w:val="16"/>
                <w:szCs w:val="16"/>
              </w:rPr>
              <w:t>B</w:t>
            </w:r>
            <w:r w:rsidRPr="00CB144D">
              <w:rPr>
                <w:rFonts w:ascii="宋体" w:hAnsi="宋体" w:cs="宋体" w:hint="eastAsia"/>
                <w:color w:val="000000"/>
                <w:kern w:val="0"/>
                <w:sz w:val="16"/>
                <w:szCs w:val="16"/>
              </w:rPr>
              <w:t>：</w:t>
            </w:r>
          </w:p>
          <w:p w:rsidR="006E6ADB" w:rsidRPr="00CB144D" w:rsidRDefault="006E6ADB" w:rsidP="007901D3">
            <w:pPr>
              <w:widowControl/>
              <w:adjustRightInd w:val="0"/>
              <w:snapToGrid w:val="0"/>
              <w:ind w:leftChars="-25" w:left="-53" w:rightChars="-25" w:right="-53"/>
              <w:jc w:val="center"/>
              <w:rPr>
                <w:rFonts w:ascii="Times New Roman" w:hAnsi="Times New Roman" w:cs="Times New Roman"/>
                <w:color w:val="000000"/>
                <w:kern w:val="0"/>
                <w:sz w:val="16"/>
                <w:szCs w:val="16"/>
              </w:rPr>
            </w:pPr>
            <w:r w:rsidRPr="00CB144D">
              <w:rPr>
                <w:rFonts w:ascii="宋体" w:hAnsi="宋体" w:cs="宋体" w:hint="eastAsia"/>
                <w:color w:val="000000"/>
                <w:kern w:val="0"/>
                <w:sz w:val="16"/>
                <w:szCs w:val="16"/>
              </w:rPr>
              <w:t>钻井工程方向</w:t>
            </w: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02112</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岩石力学</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Pr>
                <w:rFonts w:ascii="宋体" w:hAnsi="宋体" w:cs="宋体" w:hint="eastAsia"/>
                <w:color w:val="000000"/>
                <w:kern w:val="0"/>
                <w:sz w:val="18"/>
                <w:szCs w:val="18"/>
              </w:rPr>
              <w:t>◎</w:t>
            </w: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02113</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水射流理论与应用</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02116</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钻井</w:t>
            </w:r>
            <w:r w:rsidR="002E5EB4" w:rsidRPr="002E5EB4">
              <w:rPr>
                <w:rFonts w:ascii="宋体" w:hAnsi="宋体" w:cs="宋体" w:hint="eastAsia"/>
                <w:color w:val="FF0000"/>
                <w:kern w:val="0"/>
                <w:sz w:val="18"/>
                <w:szCs w:val="18"/>
              </w:rPr>
              <w:t>新</w:t>
            </w:r>
            <w:r w:rsidRPr="00CB144D">
              <w:rPr>
                <w:rFonts w:ascii="宋体" w:hAnsi="宋体" w:cs="宋体" w:hint="eastAsia"/>
                <w:color w:val="000000"/>
                <w:kern w:val="0"/>
                <w:sz w:val="18"/>
                <w:szCs w:val="18"/>
              </w:rPr>
              <w:t>技术</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02117</w:t>
            </w:r>
          </w:p>
        </w:tc>
        <w:tc>
          <w:tcPr>
            <w:tcW w:w="2190" w:type="dxa"/>
            <w:tcBorders>
              <w:top w:val="nil"/>
              <w:left w:val="nil"/>
              <w:bottom w:val="single" w:sz="4" w:space="0" w:color="auto"/>
              <w:right w:val="single" w:sz="4" w:space="0" w:color="auto"/>
            </w:tcBorders>
            <w:noWrap/>
            <w:vAlign w:val="center"/>
          </w:tcPr>
          <w:p w:rsidR="006E6ADB" w:rsidRPr="00CB144D" w:rsidRDefault="006E6ADB" w:rsidP="002E5EB4">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完井</w:t>
            </w:r>
            <w:r w:rsidR="002E5EB4" w:rsidRPr="002E5EB4">
              <w:rPr>
                <w:rFonts w:ascii="宋体" w:hAnsi="宋体" w:cs="宋体" w:hint="eastAsia"/>
                <w:color w:val="FF0000"/>
                <w:kern w:val="0"/>
                <w:sz w:val="18"/>
                <w:szCs w:val="18"/>
              </w:rPr>
              <w:t>工程</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02127</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钻井地质环境描述</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02143</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固井理论与技术</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Pr>
                <w:rFonts w:ascii="宋体" w:hAnsi="宋体" w:cs="宋体" w:hint="eastAsia"/>
                <w:color w:val="000000"/>
                <w:kern w:val="0"/>
                <w:sz w:val="18"/>
                <w:szCs w:val="18"/>
              </w:rPr>
              <w:t>★</w:t>
            </w: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02128</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定向钻井理论与技术</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val="restart"/>
            <w:tcBorders>
              <w:top w:val="nil"/>
              <w:left w:val="single" w:sz="4" w:space="0" w:color="auto"/>
              <w:bottom w:val="single" w:sz="4" w:space="0" w:color="000000"/>
              <w:right w:val="single" w:sz="4" w:space="0" w:color="auto"/>
            </w:tcBorders>
            <w:vAlign w:val="center"/>
          </w:tcPr>
          <w:p w:rsidR="006E6ADB" w:rsidRDefault="006E6ADB" w:rsidP="007901D3">
            <w:pPr>
              <w:widowControl/>
              <w:adjustRightInd w:val="0"/>
              <w:snapToGrid w:val="0"/>
              <w:ind w:leftChars="-25" w:left="-53" w:rightChars="-25" w:right="-53"/>
              <w:jc w:val="center"/>
              <w:rPr>
                <w:rFonts w:ascii="宋体" w:cs="Times New Roman"/>
                <w:color w:val="000000"/>
                <w:kern w:val="0"/>
                <w:sz w:val="16"/>
                <w:szCs w:val="16"/>
              </w:rPr>
            </w:pPr>
            <w:r w:rsidRPr="00CB144D">
              <w:rPr>
                <w:rFonts w:ascii="Times New Roman" w:hAnsi="Times New Roman" w:cs="Times New Roman"/>
                <w:color w:val="000000"/>
                <w:kern w:val="0"/>
                <w:sz w:val="16"/>
                <w:szCs w:val="16"/>
              </w:rPr>
              <w:t>C</w:t>
            </w:r>
            <w:r w:rsidRPr="00CB144D">
              <w:rPr>
                <w:rFonts w:ascii="宋体" w:hAnsi="宋体" w:cs="宋体" w:hint="eastAsia"/>
                <w:color w:val="000000"/>
                <w:kern w:val="0"/>
                <w:sz w:val="16"/>
                <w:szCs w:val="16"/>
              </w:rPr>
              <w:t>：</w:t>
            </w:r>
          </w:p>
          <w:p w:rsidR="006E6ADB" w:rsidRPr="00CB144D" w:rsidRDefault="006E6ADB" w:rsidP="007901D3">
            <w:pPr>
              <w:widowControl/>
              <w:adjustRightInd w:val="0"/>
              <w:snapToGrid w:val="0"/>
              <w:ind w:leftChars="-25" w:left="-53" w:rightChars="-25" w:right="-53"/>
              <w:jc w:val="center"/>
              <w:rPr>
                <w:rFonts w:ascii="Times New Roman" w:hAnsi="Times New Roman" w:cs="Times New Roman"/>
                <w:color w:val="000000"/>
                <w:kern w:val="0"/>
                <w:sz w:val="16"/>
                <w:szCs w:val="16"/>
              </w:rPr>
            </w:pPr>
            <w:r w:rsidRPr="00CB144D">
              <w:rPr>
                <w:rFonts w:ascii="宋体" w:hAnsi="宋体" w:cs="宋体" w:hint="eastAsia"/>
                <w:color w:val="000000"/>
                <w:kern w:val="0"/>
                <w:sz w:val="16"/>
                <w:szCs w:val="16"/>
              </w:rPr>
              <w:t>采油工程方向</w:t>
            </w: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02111</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多相管流理论与计算</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Pr>
                <w:rFonts w:ascii="宋体" w:hAnsi="宋体" w:cs="宋体" w:hint="eastAsia"/>
                <w:color w:val="000000"/>
                <w:kern w:val="0"/>
                <w:sz w:val="18"/>
                <w:szCs w:val="18"/>
              </w:rPr>
              <w:t>◎</w:t>
            </w: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02106</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采气工程</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02120</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有杆抽油系统</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02144</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泡沫理论与采油技术</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02126</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油水井增产增</w:t>
            </w:r>
            <w:proofErr w:type="gramStart"/>
            <w:r w:rsidRPr="00CB144D">
              <w:rPr>
                <w:rFonts w:ascii="宋体" w:hAnsi="宋体" w:cs="宋体" w:hint="eastAsia"/>
                <w:color w:val="000000"/>
                <w:kern w:val="0"/>
                <w:sz w:val="18"/>
                <w:szCs w:val="18"/>
              </w:rPr>
              <w:t>注技术</w:t>
            </w:r>
            <w:proofErr w:type="gramEnd"/>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Pr>
                <w:rFonts w:ascii="宋体" w:hAnsi="宋体" w:cs="宋体" w:hint="eastAsia"/>
                <w:color w:val="000000"/>
                <w:kern w:val="0"/>
                <w:sz w:val="18"/>
                <w:szCs w:val="18"/>
              </w:rPr>
              <w:t>★</w:t>
            </w:r>
            <w:r w:rsidRPr="00CB144D">
              <w:rPr>
                <w:rFonts w:ascii="Times New Roman" w:hAnsi="Times New Roman" w:cs="宋体" w:hint="eastAsia"/>
                <w:color w:val="000000"/>
                <w:kern w:val="0"/>
                <w:sz w:val="18"/>
                <w:szCs w:val="18"/>
              </w:rPr>
              <w:t xml:space="preserve">　</w:t>
            </w:r>
          </w:p>
        </w:tc>
      </w:tr>
      <w:tr w:rsidR="006E6ADB" w:rsidRPr="00885A97">
        <w:tc>
          <w:tcPr>
            <w:tcW w:w="534" w:type="dxa"/>
            <w:vMerge/>
            <w:tcBorders>
              <w:left w:val="single" w:sz="4" w:space="0" w:color="auto"/>
              <w:right w:val="single" w:sz="4" w:space="0" w:color="auto"/>
            </w:tcBorders>
            <w:vAlign w:val="center"/>
          </w:tcPr>
          <w:p w:rsidR="006E6ADB" w:rsidRPr="00CB144D" w:rsidRDefault="006E6ADB" w:rsidP="00B022B2">
            <w:pPr>
              <w:adjustRightInd w:val="0"/>
              <w:snapToGrid w:val="0"/>
              <w:jc w:val="center"/>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6E6ADB" w:rsidRPr="00CB144D" w:rsidRDefault="006E6ADB"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02134</w:t>
            </w:r>
          </w:p>
        </w:tc>
        <w:tc>
          <w:tcPr>
            <w:tcW w:w="219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油气井防砂理论与技术</w:t>
            </w:r>
          </w:p>
        </w:tc>
        <w:tc>
          <w:tcPr>
            <w:tcW w:w="464"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28</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4</w:t>
            </w:r>
          </w:p>
        </w:tc>
        <w:tc>
          <w:tcPr>
            <w:tcW w:w="423"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396" w:type="dxa"/>
            <w:tcBorders>
              <w:top w:val="nil"/>
              <w:left w:val="nil"/>
              <w:bottom w:val="single" w:sz="4" w:space="0" w:color="auto"/>
              <w:right w:val="single" w:sz="4" w:space="0" w:color="auto"/>
            </w:tcBorders>
            <w:noWrap/>
            <w:vAlign w:val="center"/>
          </w:tcPr>
          <w:p w:rsidR="006E6ADB" w:rsidRPr="00CB144D" w:rsidRDefault="006E6ADB"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9E07F5" w:rsidRPr="00885A97" w:rsidTr="002E5EB4">
        <w:tc>
          <w:tcPr>
            <w:tcW w:w="534" w:type="dxa"/>
            <w:vMerge/>
            <w:tcBorders>
              <w:left w:val="single" w:sz="4" w:space="0" w:color="auto"/>
              <w:right w:val="single" w:sz="4" w:space="0" w:color="auto"/>
            </w:tcBorders>
            <w:vAlign w:val="center"/>
          </w:tcPr>
          <w:p w:rsidR="009E07F5" w:rsidRPr="00CB144D" w:rsidRDefault="009E07F5" w:rsidP="00B022B2">
            <w:pPr>
              <w:adjustRightInd w:val="0"/>
              <w:snapToGrid w:val="0"/>
              <w:jc w:val="center"/>
              <w:rPr>
                <w:rFonts w:ascii="宋体" w:cs="Times New Roman"/>
                <w:color w:val="000000"/>
                <w:kern w:val="0"/>
                <w:sz w:val="18"/>
                <w:szCs w:val="18"/>
              </w:rPr>
            </w:pPr>
          </w:p>
        </w:tc>
        <w:tc>
          <w:tcPr>
            <w:tcW w:w="526" w:type="dxa"/>
            <w:vMerge w:val="restart"/>
            <w:tcBorders>
              <w:top w:val="nil"/>
              <w:left w:val="single" w:sz="4" w:space="0" w:color="auto"/>
              <w:right w:val="single" w:sz="4" w:space="0" w:color="auto"/>
            </w:tcBorders>
            <w:vAlign w:val="center"/>
          </w:tcPr>
          <w:p w:rsidR="009E07F5" w:rsidRDefault="009E07F5" w:rsidP="007901D3">
            <w:pPr>
              <w:widowControl/>
              <w:adjustRightInd w:val="0"/>
              <w:snapToGrid w:val="0"/>
              <w:ind w:leftChars="-25" w:left="-53" w:rightChars="-25" w:right="-53"/>
              <w:jc w:val="center"/>
              <w:rPr>
                <w:rFonts w:ascii="宋体" w:cs="Times New Roman"/>
                <w:color w:val="000000"/>
                <w:kern w:val="0"/>
                <w:sz w:val="16"/>
                <w:szCs w:val="16"/>
              </w:rPr>
            </w:pPr>
            <w:r w:rsidRPr="00CB144D">
              <w:rPr>
                <w:rFonts w:ascii="Times New Roman" w:hAnsi="Times New Roman" w:cs="Times New Roman"/>
                <w:color w:val="000000"/>
                <w:kern w:val="0"/>
                <w:sz w:val="16"/>
                <w:szCs w:val="16"/>
              </w:rPr>
              <w:t>D</w:t>
            </w:r>
            <w:r w:rsidRPr="00CB144D">
              <w:rPr>
                <w:rFonts w:ascii="宋体" w:hAnsi="宋体" w:cs="宋体" w:hint="eastAsia"/>
                <w:color w:val="000000"/>
                <w:kern w:val="0"/>
                <w:sz w:val="16"/>
                <w:szCs w:val="16"/>
              </w:rPr>
              <w:t>：</w:t>
            </w:r>
          </w:p>
          <w:p w:rsidR="009E07F5" w:rsidRPr="00CB144D" w:rsidRDefault="009E07F5" w:rsidP="007901D3">
            <w:pPr>
              <w:widowControl/>
              <w:adjustRightInd w:val="0"/>
              <w:snapToGrid w:val="0"/>
              <w:ind w:leftChars="-25" w:left="-53" w:rightChars="-25" w:right="-53"/>
              <w:jc w:val="center"/>
              <w:rPr>
                <w:rFonts w:ascii="Times New Roman" w:hAnsi="Times New Roman" w:cs="Times New Roman"/>
                <w:color w:val="000000"/>
                <w:kern w:val="0"/>
                <w:sz w:val="16"/>
                <w:szCs w:val="16"/>
              </w:rPr>
            </w:pPr>
            <w:r w:rsidRPr="00CB144D">
              <w:rPr>
                <w:rFonts w:ascii="宋体" w:hAnsi="宋体" w:cs="宋体" w:hint="eastAsia"/>
                <w:color w:val="000000"/>
                <w:kern w:val="0"/>
                <w:sz w:val="16"/>
                <w:szCs w:val="16"/>
              </w:rPr>
              <w:t>油藏工程方向</w:t>
            </w:r>
          </w:p>
        </w:tc>
        <w:tc>
          <w:tcPr>
            <w:tcW w:w="66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02105</w:t>
            </w:r>
          </w:p>
        </w:tc>
        <w:tc>
          <w:tcPr>
            <w:tcW w:w="219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气藏工程</w:t>
            </w:r>
          </w:p>
        </w:tc>
        <w:tc>
          <w:tcPr>
            <w:tcW w:w="464"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Pr>
                <w:rFonts w:ascii="宋体" w:hAnsi="宋体" w:cs="宋体" w:hint="eastAsia"/>
                <w:color w:val="000000"/>
                <w:kern w:val="0"/>
                <w:sz w:val="18"/>
                <w:szCs w:val="18"/>
              </w:rPr>
              <w:t>◎</w:t>
            </w:r>
            <w:r w:rsidRPr="00CB144D">
              <w:rPr>
                <w:rFonts w:ascii="Times New Roman" w:hAnsi="Times New Roman" w:cs="宋体" w:hint="eastAsia"/>
                <w:color w:val="000000"/>
                <w:kern w:val="0"/>
                <w:sz w:val="18"/>
                <w:szCs w:val="18"/>
              </w:rPr>
              <w:t xml:space="preserve">　</w:t>
            </w:r>
          </w:p>
        </w:tc>
      </w:tr>
      <w:tr w:rsidR="009E07F5" w:rsidRPr="00885A97" w:rsidTr="002E5EB4">
        <w:tc>
          <w:tcPr>
            <w:tcW w:w="534" w:type="dxa"/>
            <w:vMerge/>
            <w:tcBorders>
              <w:left w:val="single" w:sz="4" w:space="0" w:color="auto"/>
              <w:right w:val="single" w:sz="4" w:space="0" w:color="auto"/>
            </w:tcBorders>
            <w:vAlign w:val="center"/>
          </w:tcPr>
          <w:p w:rsidR="009E07F5" w:rsidRPr="00CB144D" w:rsidRDefault="009E07F5" w:rsidP="00B022B2">
            <w:pPr>
              <w:adjustRightInd w:val="0"/>
              <w:snapToGrid w:val="0"/>
              <w:jc w:val="center"/>
              <w:rPr>
                <w:rFonts w:ascii="宋体" w:cs="Times New Roman"/>
                <w:color w:val="000000"/>
                <w:kern w:val="0"/>
                <w:sz w:val="18"/>
                <w:szCs w:val="18"/>
              </w:rPr>
            </w:pPr>
          </w:p>
        </w:tc>
        <w:tc>
          <w:tcPr>
            <w:tcW w:w="526" w:type="dxa"/>
            <w:vMerge/>
            <w:tcBorders>
              <w:left w:val="single" w:sz="4" w:space="0" w:color="auto"/>
              <w:right w:val="single" w:sz="4" w:space="0" w:color="auto"/>
            </w:tcBorders>
            <w:vAlign w:val="center"/>
          </w:tcPr>
          <w:p w:rsidR="009E07F5" w:rsidRPr="00CB144D" w:rsidRDefault="009E07F5"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02124</w:t>
            </w:r>
          </w:p>
        </w:tc>
        <w:tc>
          <w:tcPr>
            <w:tcW w:w="219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注蒸汽热力采油</w:t>
            </w:r>
          </w:p>
        </w:tc>
        <w:tc>
          <w:tcPr>
            <w:tcW w:w="464"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9E07F5" w:rsidRPr="00885A97" w:rsidTr="002E5EB4">
        <w:tc>
          <w:tcPr>
            <w:tcW w:w="534" w:type="dxa"/>
            <w:vMerge/>
            <w:tcBorders>
              <w:left w:val="single" w:sz="4" w:space="0" w:color="auto"/>
              <w:right w:val="single" w:sz="4" w:space="0" w:color="auto"/>
            </w:tcBorders>
            <w:vAlign w:val="center"/>
          </w:tcPr>
          <w:p w:rsidR="009E07F5" w:rsidRPr="00CB144D" w:rsidRDefault="009E07F5" w:rsidP="00B022B2">
            <w:pPr>
              <w:adjustRightInd w:val="0"/>
              <w:snapToGrid w:val="0"/>
              <w:jc w:val="center"/>
              <w:rPr>
                <w:rFonts w:ascii="宋体" w:cs="Times New Roman"/>
                <w:color w:val="000000"/>
                <w:kern w:val="0"/>
                <w:sz w:val="18"/>
                <w:szCs w:val="18"/>
              </w:rPr>
            </w:pPr>
          </w:p>
        </w:tc>
        <w:tc>
          <w:tcPr>
            <w:tcW w:w="526" w:type="dxa"/>
            <w:vMerge/>
            <w:tcBorders>
              <w:left w:val="single" w:sz="4" w:space="0" w:color="auto"/>
              <w:right w:val="single" w:sz="4" w:space="0" w:color="auto"/>
            </w:tcBorders>
            <w:vAlign w:val="center"/>
          </w:tcPr>
          <w:p w:rsidR="009E07F5" w:rsidRPr="00CB144D" w:rsidRDefault="009E07F5"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02125</w:t>
            </w:r>
          </w:p>
        </w:tc>
        <w:tc>
          <w:tcPr>
            <w:tcW w:w="219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油藏驱替机理</w:t>
            </w:r>
          </w:p>
        </w:tc>
        <w:tc>
          <w:tcPr>
            <w:tcW w:w="464"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9E07F5" w:rsidRPr="00885A97" w:rsidTr="002E5EB4">
        <w:tc>
          <w:tcPr>
            <w:tcW w:w="534" w:type="dxa"/>
            <w:vMerge/>
            <w:tcBorders>
              <w:left w:val="single" w:sz="4" w:space="0" w:color="auto"/>
              <w:right w:val="single" w:sz="4" w:space="0" w:color="auto"/>
            </w:tcBorders>
            <w:vAlign w:val="center"/>
          </w:tcPr>
          <w:p w:rsidR="009E07F5" w:rsidRPr="00CB144D" w:rsidRDefault="009E07F5" w:rsidP="00B022B2">
            <w:pPr>
              <w:adjustRightInd w:val="0"/>
              <w:snapToGrid w:val="0"/>
              <w:jc w:val="center"/>
              <w:rPr>
                <w:rFonts w:ascii="宋体" w:cs="Times New Roman"/>
                <w:color w:val="000000"/>
                <w:kern w:val="0"/>
                <w:sz w:val="18"/>
                <w:szCs w:val="18"/>
              </w:rPr>
            </w:pPr>
          </w:p>
        </w:tc>
        <w:tc>
          <w:tcPr>
            <w:tcW w:w="526" w:type="dxa"/>
            <w:vMerge/>
            <w:tcBorders>
              <w:left w:val="single" w:sz="4" w:space="0" w:color="auto"/>
              <w:right w:val="single" w:sz="4" w:space="0" w:color="auto"/>
            </w:tcBorders>
            <w:vAlign w:val="center"/>
          </w:tcPr>
          <w:p w:rsidR="009E07F5" w:rsidRPr="00CB144D" w:rsidRDefault="009E07F5"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02115</w:t>
            </w:r>
          </w:p>
        </w:tc>
        <w:tc>
          <w:tcPr>
            <w:tcW w:w="219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现代试井解释原理</w:t>
            </w:r>
          </w:p>
        </w:tc>
        <w:tc>
          <w:tcPr>
            <w:tcW w:w="464"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28</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4</w:t>
            </w:r>
          </w:p>
        </w:tc>
        <w:tc>
          <w:tcPr>
            <w:tcW w:w="48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39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9E07F5" w:rsidRPr="00885A97" w:rsidTr="002E5EB4">
        <w:tc>
          <w:tcPr>
            <w:tcW w:w="534" w:type="dxa"/>
            <w:vMerge/>
            <w:tcBorders>
              <w:left w:val="single" w:sz="4" w:space="0" w:color="auto"/>
              <w:right w:val="single" w:sz="4" w:space="0" w:color="auto"/>
            </w:tcBorders>
            <w:vAlign w:val="center"/>
          </w:tcPr>
          <w:p w:rsidR="009E07F5" w:rsidRPr="00CB144D" w:rsidRDefault="009E07F5" w:rsidP="00B022B2">
            <w:pPr>
              <w:adjustRightInd w:val="0"/>
              <w:snapToGrid w:val="0"/>
              <w:jc w:val="center"/>
              <w:rPr>
                <w:rFonts w:ascii="宋体" w:cs="Times New Roman"/>
                <w:color w:val="000000"/>
                <w:kern w:val="0"/>
                <w:sz w:val="18"/>
                <w:szCs w:val="18"/>
              </w:rPr>
            </w:pPr>
          </w:p>
        </w:tc>
        <w:tc>
          <w:tcPr>
            <w:tcW w:w="526" w:type="dxa"/>
            <w:vMerge/>
            <w:tcBorders>
              <w:left w:val="single" w:sz="4" w:space="0" w:color="auto"/>
              <w:right w:val="single" w:sz="4" w:space="0" w:color="auto"/>
            </w:tcBorders>
            <w:vAlign w:val="center"/>
          </w:tcPr>
          <w:p w:rsidR="009E07F5" w:rsidRPr="00CB144D" w:rsidRDefault="009E07F5"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02139</w:t>
            </w:r>
          </w:p>
        </w:tc>
        <w:tc>
          <w:tcPr>
            <w:tcW w:w="2190" w:type="dxa"/>
            <w:tcBorders>
              <w:top w:val="nil"/>
              <w:left w:val="nil"/>
              <w:bottom w:val="single" w:sz="4" w:space="0" w:color="auto"/>
              <w:right w:val="single" w:sz="4" w:space="0" w:color="auto"/>
            </w:tcBorders>
            <w:noWrap/>
            <w:vAlign w:val="center"/>
          </w:tcPr>
          <w:p w:rsidR="009E07F5" w:rsidRPr="000C0D68" w:rsidRDefault="009E07F5" w:rsidP="000C0D68">
            <w:pPr>
              <w:widowControl/>
              <w:adjustRightInd w:val="0"/>
              <w:snapToGrid w:val="0"/>
              <w:jc w:val="left"/>
              <w:rPr>
                <w:rFonts w:ascii="Times New Roman" w:hAnsi="Times New Roman" w:cs="Times New Roman"/>
                <w:color w:val="000000"/>
                <w:kern w:val="0"/>
                <w:sz w:val="15"/>
                <w:szCs w:val="15"/>
              </w:rPr>
            </w:pPr>
            <w:r w:rsidRPr="000C0D68">
              <w:rPr>
                <w:rFonts w:ascii="宋体" w:hAnsi="宋体" w:cs="宋体" w:hint="eastAsia"/>
                <w:color w:val="000000"/>
                <w:kern w:val="0"/>
                <w:sz w:val="15"/>
                <w:szCs w:val="15"/>
              </w:rPr>
              <w:t>典型油气田开发理论与方法</w:t>
            </w:r>
          </w:p>
        </w:tc>
        <w:tc>
          <w:tcPr>
            <w:tcW w:w="464"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39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Pr>
                <w:rFonts w:ascii="宋体" w:hAnsi="宋体" w:cs="宋体" w:hint="eastAsia"/>
                <w:color w:val="000000"/>
                <w:kern w:val="0"/>
                <w:sz w:val="18"/>
                <w:szCs w:val="18"/>
              </w:rPr>
              <w:t>★</w:t>
            </w:r>
            <w:r w:rsidRPr="00CB144D">
              <w:rPr>
                <w:rFonts w:ascii="Times New Roman" w:hAnsi="Times New Roman" w:cs="宋体" w:hint="eastAsia"/>
                <w:color w:val="000000"/>
                <w:kern w:val="0"/>
                <w:sz w:val="18"/>
                <w:szCs w:val="18"/>
              </w:rPr>
              <w:t xml:space="preserve">　</w:t>
            </w:r>
          </w:p>
        </w:tc>
      </w:tr>
      <w:tr w:rsidR="009E07F5" w:rsidRPr="00885A97" w:rsidTr="002E5EB4">
        <w:tc>
          <w:tcPr>
            <w:tcW w:w="534" w:type="dxa"/>
            <w:vMerge/>
            <w:tcBorders>
              <w:left w:val="single" w:sz="4" w:space="0" w:color="auto"/>
              <w:right w:val="single" w:sz="4" w:space="0" w:color="auto"/>
            </w:tcBorders>
            <w:vAlign w:val="center"/>
          </w:tcPr>
          <w:p w:rsidR="009E07F5" w:rsidRPr="00CB144D" w:rsidRDefault="009E07F5" w:rsidP="00B022B2">
            <w:pPr>
              <w:adjustRightInd w:val="0"/>
              <w:snapToGrid w:val="0"/>
              <w:jc w:val="center"/>
              <w:rPr>
                <w:rFonts w:ascii="宋体" w:cs="Times New Roman"/>
                <w:color w:val="000000"/>
                <w:kern w:val="0"/>
                <w:sz w:val="18"/>
                <w:szCs w:val="18"/>
              </w:rPr>
            </w:pPr>
          </w:p>
        </w:tc>
        <w:tc>
          <w:tcPr>
            <w:tcW w:w="526" w:type="dxa"/>
            <w:vMerge/>
            <w:tcBorders>
              <w:left w:val="single" w:sz="4" w:space="0" w:color="auto"/>
              <w:right w:val="single" w:sz="4" w:space="0" w:color="auto"/>
            </w:tcBorders>
            <w:vAlign w:val="center"/>
          </w:tcPr>
          <w:p w:rsidR="009E07F5" w:rsidRPr="00CB144D" w:rsidRDefault="009E07F5"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02155</w:t>
            </w:r>
          </w:p>
        </w:tc>
        <w:tc>
          <w:tcPr>
            <w:tcW w:w="2190" w:type="dxa"/>
            <w:tcBorders>
              <w:top w:val="nil"/>
              <w:left w:val="nil"/>
              <w:bottom w:val="single" w:sz="4" w:space="0" w:color="auto"/>
              <w:right w:val="single" w:sz="4" w:space="0" w:color="auto"/>
            </w:tcBorders>
            <w:noWrap/>
            <w:vAlign w:val="center"/>
          </w:tcPr>
          <w:p w:rsidR="009E07F5" w:rsidRPr="000C0D68" w:rsidRDefault="009E07F5" w:rsidP="000C0D68">
            <w:pPr>
              <w:widowControl/>
              <w:adjustRightInd w:val="0"/>
              <w:snapToGrid w:val="0"/>
              <w:jc w:val="left"/>
              <w:rPr>
                <w:rFonts w:ascii="Times New Roman" w:hAnsi="Times New Roman" w:cs="Times New Roman"/>
                <w:color w:val="000000"/>
                <w:kern w:val="0"/>
                <w:sz w:val="15"/>
                <w:szCs w:val="15"/>
              </w:rPr>
            </w:pPr>
            <w:r w:rsidRPr="000C0D68">
              <w:rPr>
                <w:rFonts w:ascii="宋体" w:hAnsi="宋体" w:cs="宋体" w:hint="eastAsia"/>
                <w:color w:val="000000"/>
                <w:kern w:val="0"/>
                <w:sz w:val="15"/>
                <w:szCs w:val="15"/>
              </w:rPr>
              <w:t>油藏数值模拟方法与应用</w:t>
            </w:r>
          </w:p>
        </w:tc>
        <w:tc>
          <w:tcPr>
            <w:tcW w:w="464"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28</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4</w:t>
            </w:r>
          </w:p>
        </w:tc>
        <w:tc>
          <w:tcPr>
            <w:tcW w:w="480"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396" w:type="dxa"/>
            <w:tcBorders>
              <w:top w:val="nil"/>
              <w:left w:val="nil"/>
              <w:bottom w:val="single" w:sz="4" w:space="0" w:color="auto"/>
              <w:right w:val="single" w:sz="4" w:space="0" w:color="auto"/>
            </w:tcBorders>
            <w:noWrap/>
            <w:vAlign w:val="center"/>
          </w:tcPr>
          <w:p w:rsidR="009E07F5" w:rsidRPr="00CB144D" w:rsidRDefault="009E07F5"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437812" w:rsidRPr="00885A97" w:rsidTr="002E5EB4">
        <w:tc>
          <w:tcPr>
            <w:tcW w:w="534" w:type="dxa"/>
            <w:vMerge/>
            <w:tcBorders>
              <w:left w:val="single" w:sz="4" w:space="0" w:color="auto"/>
              <w:right w:val="single" w:sz="4" w:space="0" w:color="auto"/>
            </w:tcBorders>
            <w:vAlign w:val="center"/>
          </w:tcPr>
          <w:p w:rsidR="00437812" w:rsidRPr="00CB144D" w:rsidRDefault="00437812" w:rsidP="00B022B2">
            <w:pPr>
              <w:adjustRightInd w:val="0"/>
              <w:snapToGrid w:val="0"/>
              <w:jc w:val="center"/>
              <w:rPr>
                <w:rFonts w:ascii="宋体" w:cs="Times New Roman"/>
                <w:color w:val="000000"/>
                <w:kern w:val="0"/>
                <w:sz w:val="18"/>
                <w:szCs w:val="18"/>
              </w:rPr>
            </w:pPr>
          </w:p>
        </w:tc>
        <w:tc>
          <w:tcPr>
            <w:tcW w:w="526" w:type="dxa"/>
            <w:vMerge/>
            <w:tcBorders>
              <w:left w:val="single" w:sz="4" w:space="0" w:color="auto"/>
              <w:bottom w:val="single" w:sz="4" w:space="0" w:color="000000"/>
              <w:right w:val="single" w:sz="4" w:space="0" w:color="auto"/>
            </w:tcBorders>
            <w:vAlign w:val="center"/>
          </w:tcPr>
          <w:p w:rsidR="00437812" w:rsidRPr="00CB144D" w:rsidRDefault="00437812" w:rsidP="007901D3">
            <w:pPr>
              <w:widowControl/>
              <w:adjustRightInd w:val="0"/>
              <w:snapToGrid w:val="0"/>
              <w:ind w:leftChars="-25" w:left="-53" w:rightChars="-25" w:right="-53"/>
              <w:jc w:val="left"/>
              <w:rPr>
                <w:rFonts w:ascii="Times New Roman" w:hAnsi="Times New Roman" w:cs="Times New Roman"/>
                <w:color w:val="000000"/>
                <w:kern w:val="0"/>
                <w:sz w:val="16"/>
                <w:szCs w:val="16"/>
              </w:rPr>
            </w:pPr>
          </w:p>
        </w:tc>
        <w:tc>
          <w:tcPr>
            <w:tcW w:w="666"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Times New Roman"/>
                <w:color w:val="FF0000"/>
                <w:kern w:val="0"/>
                <w:sz w:val="18"/>
                <w:szCs w:val="18"/>
              </w:rPr>
            </w:pPr>
            <w:r w:rsidRPr="00437812">
              <w:rPr>
                <w:color w:val="FF0000"/>
                <w:sz w:val="18"/>
                <w:szCs w:val="18"/>
              </w:rPr>
              <w:t>02138</w:t>
            </w:r>
          </w:p>
        </w:tc>
        <w:tc>
          <w:tcPr>
            <w:tcW w:w="2190"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left"/>
              <w:rPr>
                <w:rFonts w:ascii="宋体" w:hAnsi="宋体" w:cs="宋体"/>
                <w:color w:val="FF0000"/>
                <w:kern w:val="0"/>
                <w:sz w:val="15"/>
                <w:szCs w:val="15"/>
              </w:rPr>
            </w:pPr>
            <w:r w:rsidRPr="00777460">
              <w:rPr>
                <w:rFonts w:ascii="宋体" w:hAnsi="宋体" w:cs="宋体" w:hint="eastAsia"/>
                <w:color w:val="FF0000"/>
                <w:kern w:val="0"/>
                <w:sz w:val="15"/>
                <w:szCs w:val="15"/>
              </w:rPr>
              <w:t>油藏经营管理</w:t>
            </w:r>
          </w:p>
        </w:tc>
        <w:tc>
          <w:tcPr>
            <w:tcW w:w="464"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Times New Roman"/>
                <w:color w:val="FF0000"/>
                <w:kern w:val="0"/>
                <w:sz w:val="18"/>
                <w:szCs w:val="18"/>
              </w:rPr>
            </w:pPr>
            <w:r w:rsidRPr="00777460">
              <w:rPr>
                <w:rFonts w:ascii="Times New Roman" w:hAnsi="Times New Roman" w:cs="Times New Roman" w:hint="eastAsia"/>
                <w:color w:val="FF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Times New Roman"/>
                <w:color w:val="FF0000"/>
                <w:kern w:val="0"/>
                <w:sz w:val="18"/>
                <w:szCs w:val="18"/>
              </w:rPr>
            </w:pPr>
            <w:r w:rsidRPr="00777460">
              <w:rPr>
                <w:rFonts w:ascii="Times New Roman" w:hAnsi="Times New Roman" w:cs="Times New Roman" w:hint="eastAsia"/>
                <w:color w:val="FF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Times New Roman"/>
                <w:color w:val="FF0000"/>
                <w:kern w:val="0"/>
                <w:sz w:val="18"/>
                <w:szCs w:val="18"/>
              </w:rPr>
            </w:pPr>
            <w:r w:rsidRPr="00777460">
              <w:rPr>
                <w:rFonts w:ascii="Times New Roman" w:hAnsi="Times New Roman" w:cs="Times New Roman" w:hint="eastAsia"/>
                <w:color w:val="FF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宋体"/>
                <w:color w:val="FF0000"/>
                <w:kern w:val="0"/>
                <w:sz w:val="18"/>
                <w:szCs w:val="18"/>
              </w:rPr>
            </w:pPr>
          </w:p>
        </w:tc>
        <w:tc>
          <w:tcPr>
            <w:tcW w:w="423"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Times New Roman"/>
                <w:color w:val="FF0000"/>
                <w:kern w:val="0"/>
                <w:sz w:val="18"/>
                <w:szCs w:val="18"/>
              </w:rPr>
            </w:pPr>
          </w:p>
        </w:tc>
        <w:tc>
          <w:tcPr>
            <w:tcW w:w="480"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宋体"/>
                <w:color w:val="FF0000"/>
                <w:kern w:val="0"/>
                <w:sz w:val="18"/>
                <w:szCs w:val="18"/>
              </w:rPr>
            </w:pPr>
          </w:p>
        </w:tc>
        <w:tc>
          <w:tcPr>
            <w:tcW w:w="441"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宋体"/>
                <w:color w:val="FF0000"/>
                <w:kern w:val="0"/>
                <w:sz w:val="18"/>
                <w:szCs w:val="18"/>
              </w:rPr>
            </w:pPr>
          </w:p>
        </w:tc>
        <w:tc>
          <w:tcPr>
            <w:tcW w:w="441"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宋体"/>
                <w:color w:val="FF0000"/>
                <w:kern w:val="0"/>
                <w:sz w:val="18"/>
                <w:szCs w:val="18"/>
              </w:rPr>
            </w:pPr>
          </w:p>
        </w:tc>
        <w:tc>
          <w:tcPr>
            <w:tcW w:w="407"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宋体"/>
                <w:color w:val="FF0000"/>
                <w:kern w:val="0"/>
                <w:sz w:val="18"/>
                <w:szCs w:val="18"/>
              </w:rPr>
            </w:pPr>
          </w:p>
        </w:tc>
        <w:tc>
          <w:tcPr>
            <w:tcW w:w="441"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宋体"/>
                <w:color w:val="FF0000"/>
                <w:kern w:val="0"/>
                <w:sz w:val="18"/>
                <w:szCs w:val="18"/>
              </w:rPr>
            </w:pPr>
            <w:r w:rsidRPr="00777460">
              <w:rPr>
                <w:rFonts w:ascii="Times New Roman" w:hAnsi="Times New Roman" w:cs="宋体" w:hint="eastAsia"/>
                <w:color w:val="FF0000"/>
                <w:kern w:val="0"/>
                <w:sz w:val="18"/>
                <w:szCs w:val="18"/>
              </w:rPr>
              <w:t>2.0</w:t>
            </w:r>
          </w:p>
        </w:tc>
        <w:tc>
          <w:tcPr>
            <w:tcW w:w="441"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Times New Roman"/>
                <w:color w:val="FF0000"/>
                <w:kern w:val="0"/>
                <w:sz w:val="18"/>
                <w:szCs w:val="18"/>
              </w:rPr>
            </w:pPr>
          </w:p>
        </w:tc>
        <w:tc>
          <w:tcPr>
            <w:tcW w:w="396" w:type="dxa"/>
            <w:tcBorders>
              <w:top w:val="nil"/>
              <w:left w:val="nil"/>
              <w:bottom w:val="single" w:sz="4" w:space="0" w:color="auto"/>
              <w:right w:val="single" w:sz="4" w:space="0" w:color="auto"/>
            </w:tcBorders>
            <w:noWrap/>
            <w:vAlign w:val="center"/>
          </w:tcPr>
          <w:p w:rsidR="00437812" w:rsidRPr="00777460" w:rsidRDefault="00437812" w:rsidP="002951F5">
            <w:pPr>
              <w:widowControl/>
              <w:adjustRightInd w:val="0"/>
              <w:snapToGrid w:val="0"/>
              <w:jc w:val="center"/>
              <w:rPr>
                <w:rFonts w:ascii="Times New Roman" w:hAnsi="Times New Roman" w:cs="宋体"/>
                <w:color w:val="FF0000"/>
                <w:kern w:val="0"/>
                <w:sz w:val="18"/>
                <w:szCs w:val="18"/>
              </w:rPr>
            </w:pPr>
            <w:r w:rsidRPr="00777460">
              <w:rPr>
                <w:rFonts w:ascii="宋体" w:hAnsi="宋体" w:cs="宋体" w:hint="eastAsia"/>
                <w:color w:val="FF0000"/>
                <w:kern w:val="0"/>
                <w:sz w:val="18"/>
                <w:szCs w:val="18"/>
              </w:rPr>
              <w:t>△</w:t>
            </w:r>
          </w:p>
        </w:tc>
      </w:tr>
      <w:tr w:rsidR="00437812" w:rsidRPr="00885A97">
        <w:tc>
          <w:tcPr>
            <w:tcW w:w="534" w:type="dxa"/>
            <w:vMerge/>
            <w:tcBorders>
              <w:left w:val="single" w:sz="4" w:space="0" w:color="auto"/>
              <w:right w:val="single" w:sz="4" w:space="0" w:color="auto"/>
            </w:tcBorders>
            <w:textDirection w:val="tbRlV"/>
            <w:vAlign w:val="center"/>
          </w:tcPr>
          <w:p w:rsidR="00437812" w:rsidRPr="00CB144D" w:rsidRDefault="00437812" w:rsidP="00B022B2">
            <w:pPr>
              <w:widowControl/>
              <w:adjustRightInd w:val="0"/>
              <w:snapToGrid w:val="0"/>
              <w:jc w:val="center"/>
              <w:rPr>
                <w:rFonts w:ascii="宋体" w:cs="Times New Roman"/>
                <w:color w:val="000000"/>
                <w:kern w:val="0"/>
                <w:sz w:val="18"/>
                <w:szCs w:val="18"/>
              </w:rPr>
            </w:pPr>
          </w:p>
        </w:tc>
        <w:tc>
          <w:tcPr>
            <w:tcW w:w="526" w:type="dxa"/>
            <w:vMerge w:val="restart"/>
            <w:tcBorders>
              <w:top w:val="nil"/>
              <w:left w:val="single" w:sz="4" w:space="0" w:color="auto"/>
              <w:bottom w:val="single" w:sz="4" w:space="0" w:color="000000"/>
              <w:right w:val="single" w:sz="4" w:space="0" w:color="auto"/>
            </w:tcBorders>
            <w:vAlign w:val="center"/>
          </w:tcPr>
          <w:p w:rsidR="00437812" w:rsidRDefault="00437812" w:rsidP="007901D3">
            <w:pPr>
              <w:widowControl/>
              <w:adjustRightInd w:val="0"/>
              <w:snapToGrid w:val="0"/>
              <w:ind w:leftChars="-25" w:left="-53" w:rightChars="-25" w:right="-53"/>
              <w:jc w:val="center"/>
              <w:rPr>
                <w:rFonts w:ascii="宋体" w:cs="Times New Roman"/>
                <w:color w:val="000000"/>
                <w:kern w:val="0"/>
                <w:sz w:val="16"/>
                <w:szCs w:val="16"/>
              </w:rPr>
            </w:pPr>
            <w:r w:rsidRPr="00CB144D">
              <w:rPr>
                <w:rFonts w:ascii="Times New Roman" w:hAnsi="Times New Roman" w:cs="Times New Roman"/>
                <w:color w:val="000000"/>
                <w:kern w:val="0"/>
                <w:sz w:val="16"/>
                <w:szCs w:val="16"/>
              </w:rPr>
              <w:t>E</w:t>
            </w:r>
            <w:r w:rsidRPr="00CB144D">
              <w:rPr>
                <w:rFonts w:ascii="宋体" w:hAnsi="宋体" w:cs="宋体" w:hint="eastAsia"/>
                <w:color w:val="000000"/>
                <w:kern w:val="0"/>
                <w:sz w:val="16"/>
                <w:szCs w:val="16"/>
              </w:rPr>
              <w:t>：</w:t>
            </w:r>
          </w:p>
          <w:p w:rsidR="00437812" w:rsidRPr="00CB144D" w:rsidRDefault="00437812" w:rsidP="007901D3">
            <w:pPr>
              <w:widowControl/>
              <w:adjustRightInd w:val="0"/>
              <w:snapToGrid w:val="0"/>
              <w:ind w:leftChars="-25" w:left="-53" w:rightChars="-25" w:right="-53"/>
              <w:jc w:val="center"/>
              <w:rPr>
                <w:rFonts w:ascii="Times New Roman" w:hAnsi="Times New Roman" w:cs="Times New Roman"/>
                <w:color w:val="000000"/>
                <w:kern w:val="0"/>
                <w:sz w:val="16"/>
                <w:szCs w:val="16"/>
              </w:rPr>
            </w:pPr>
            <w:r w:rsidRPr="00CB144D">
              <w:rPr>
                <w:rFonts w:ascii="宋体" w:hAnsi="宋体" w:cs="宋体" w:hint="eastAsia"/>
                <w:color w:val="000000"/>
                <w:kern w:val="0"/>
                <w:sz w:val="16"/>
                <w:szCs w:val="16"/>
              </w:rPr>
              <w:t>跨学科发展</w:t>
            </w: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02208</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海洋学</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437812" w:rsidRPr="00885A97">
        <w:tc>
          <w:tcPr>
            <w:tcW w:w="534" w:type="dxa"/>
            <w:vMerge/>
            <w:tcBorders>
              <w:left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08106</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项目管理</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437812" w:rsidRPr="00885A97">
        <w:tc>
          <w:tcPr>
            <w:tcW w:w="534" w:type="dxa"/>
            <w:vMerge/>
            <w:tcBorders>
              <w:left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08528</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证券与投资</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437812" w:rsidRPr="00885A97">
        <w:tc>
          <w:tcPr>
            <w:tcW w:w="534" w:type="dxa"/>
            <w:vMerge/>
            <w:tcBorders>
              <w:left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10002</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技术创新与管理</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437812" w:rsidRPr="00885A97">
        <w:tc>
          <w:tcPr>
            <w:tcW w:w="534" w:type="dxa"/>
            <w:vMerge/>
            <w:tcBorders>
              <w:left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02203</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海洋平台工程</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437812" w:rsidRPr="00885A97">
        <w:tc>
          <w:tcPr>
            <w:tcW w:w="534" w:type="dxa"/>
            <w:vMerge/>
            <w:tcBorders>
              <w:left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02205</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海洋法规与海洋环保</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437812" w:rsidRPr="00885A97">
        <w:tc>
          <w:tcPr>
            <w:tcW w:w="534" w:type="dxa"/>
            <w:vMerge/>
            <w:tcBorders>
              <w:left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01210</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地球物理勘探概论</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437812" w:rsidRPr="00885A97">
        <w:tc>
          <w:tcPr>
            <w:tcW w:w="534" w:type="dxa"/>
            <w:vMerge/>
            <w:tcBorders>
              <w:left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02210</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海洋石油工程</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437812" w:rsidRPr="00885A97">
        <w:tc>
          <w:tcPr>
            <w:tcW w:w="534" w:type="dxa"/>
            <w:vMerge/>
            <w:tcBorders>
              <w:left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01128</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油藏描述</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r>
      <w:tr w:rsidR="00437812" w:rsidRPr="00885A97">
        <w:tc>
          <w:tcPr>
            <w:tcW w:w="534" w:type="dxa"/>
            <w:vMerge/>
            <w:tcBorders>
              <w:left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01227</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生产测井</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r w:rsidR="00437812" w:rsidRPr="00885A97">
        <w:tc>
          <w:tcPr>
            <w:tcW w:w="534" w:type="dxa"/>
            <w:vMerge/>
            <w:tcBorders>
              <w:left w:val="single" w:sz="4" w:space="0" w:color="auto"/>
              <w:bottom w:val="single" w:sz="4" w:space="0" w:color="auto"/>
              <w:right w:val="single" w:sz="4" w:space="0" w:color="auto"/>
            </w:tcBorders>
            <w:vAlign w:val="center"/>
          </w:tcPr>
          <w:p w:rsidR="00437812" w:rsidRPr="00CB144D" w:rsidRDefault="00437812" w:rsidP="00B022B2">
            <w:pPr>
              <w:widowControl/>
              <w:adjustRightInd w:val="0"/>
              <w:snapToGrid w:val="0"/>
              <w:jc w:val="left"/>
              <w:rPr>
                <w:rFonts w:ascii="宋体" w:cs="Times New Roman"/>
                <w:color w:val="000000"/>
                <w:kern w:val="0"/>
                <w:sz w:val="18"/>
                <w:szCs w:val="18"/>
              </w:rPr>
            </w:pPr>
          </w:p>
        </w:tc>
        <w:tc>
          <w:tcPr>
            <w:tcW w:w="526" w:type="dxa"/>
            <w:vMerge/>
            <w:tcBorders>
              <w:top w:val="nil"/>
              <w:left w:val="single" w:sz="4" w:space="0" w:color="auto"/>
              <w:bottom w:val="single" w:sz="4" w:space="0" w:color="000000"/>
              <w:right w:val="single" w:sz="4" w:space="0" w:color="auto"/>
            </w:tcBorders>
            <w:vAlign w:val="center"/>
          </w:tcPr>
          <w:p w:rsidR="00437812" w:rsidRPr="00CB144D" w:rsidRDefault="00437812" w:rsidP="00B022B2">
            <w:pPr>
              <w:widowControl/>
              <w:adjustRightInd w:val="0"/>
              <w:snapToGrid w:val="0"/>
              <w:jc w:val="left"/>
              <w:rPr>
                <w:rFonts w:ascii="Times New Roman" w:hAnsi="Times New Roman" w:cs="Times New Roman"/>
                <w:color w:val="000000"/>
                <w:kern w:val="0"/>
                <w:sz w:val="18"/>
                <w:szCs w:val="18"/>
              </w:rPr>
            </w:pPr>
          </w:p>
        </w:tc>
        <w:tc>
          <w:tcPr>
            <w:tcW w:w="66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02014</w:t>
            </w:r>
          </w:p>
        </w:tc>
        <w:tc>
          <w:tcPr>
            <w:tcW w:w="219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left"/>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石油工程</w:t>
            </w:r>
            <w:r w:rsidRPr="00CB144D">
              <w:rPr>
                <w:rFonts w:ascii="Times New Roman" w:hAnsi="Times New Roman" w:cs="Times New Roman"/>
                <w:color w:val="000000"/>
                <w:kern w:val="0"/>
                <w:sz w:val="18"/>
                <w:szCs w:val="18"/>
              </w:rPr>
              <w:t>HSE</w:t>
            </w:r>
          </w:p>
        </w:tc>
        <w:tc>
          <w:tcPr>
            <w:tcW w:w="464"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49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32</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23"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07"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宋体" w:hint="eastAsia"/>
                <w:color w:val="000000"/>
                <w:kern w:val="0"/>
                <w:sz w:val="18"/>
                <w:szCs w:val="18"/>
              </w:rPr>
              <w:t xml:space="preserve">　</w:t>
            </w:r>
          </w:p>
        </w:tc>
        <w:tc>
          <w:tcPr>
            <w:tcW w:w="441"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Times New Roman" w:hAnsi="Times New Roman" w:cs="Times New Roman"/>
                <w:color w:val="000000"/>
                <w:kern w:val="0"/>
                <w:sz w:val="18"/>
                <w:szCs w:val="18"/>
              </w:rPr>
              <w:t>2.0</w:t>
            </w:r>
          </w:p>
        </w:tc>
        <w:tc>
          <w:tcPr>
            <w:tcW w:w="396" w:type="dxa"/>
            <w:tcBorders>
              <w:top w:val="nil"/>
              <w:left w:val="nil"/>
              <w:bottom w:val="single" w:sz="4" w:space="0" w:color="auto"/>
              <w:right w:val="single" w:sz="4" w:space="0" w:color="auto"/>
            </w:tcBorders>
            <w:noWrap/>
            <w:vAlign w:val="center"/>
          </w:tcPr>
          <w:p w:rsidR="00437812" w:rsidRPr="00CB144D" w:rsidRDefault="00437812" w:rsidP="000C0D68">
            <w:pPr>
              <w:widowControl/>
              <w:adjustRightInd w:val="0"/>
              <w:snapToGrid w:val="0"/>
              <w:jc w:val="center"/>
              <w:rPr>
                <w:rFonts w:ascii="Times New Roman" w:hAnsi="Times New Roman" w:cs="Times New Roman"/>
                <w:color w:val="000000"/>
                <w:kern w:val="0"/>
                <w:sz w:val="18"/>
                <w:szCs w:val="18"/>
              </w:rPr>
            </w:pPr>
            <w:r w:rsidRPr="00CB144D">
              <w:rPr>
                <w:rFonts w:ascii="宋体" w:hAnsi="宋体" w:cs="宋体" w:hint="eastAsia"/>
                <w:color w:val="000000"/>
                <w:kern w:val="0"/>
                <w:sz w:val="18"/>
                <w:szCs w:val="18"/>
              </w:rPr>
              <w:t>△</w:t>
            </w:r>
          </w:p>
        </w:tc>
      </w:tr>
    </w:tbl>
    <w:p w:rsidR="006E6ADB" w:rsidRDefault="006E6ADB" w:rsidP="007901D3">
      <w:pPr>
        <w:spacing w:line="360" w:lineRule="auto"/>
        <w:ind w:firstLineChars="200" w:firstLine="440"/>
        <w:rPr>
          <w:rFonts w:cs="Times New Roman"/>
          <w:sz w:val="22"/>
          <w:szCs w:val="22"/>
        </w:rPr>
      </w:pPr>
    </w:p>
    <w:p w:rsidR="006E6ADB" w:rsidRDefault="006E6ADB">
      <w:pPr>
        <w:widowControl/>
        <w:jc w:val="left"/>
        <w:rPr>
          <w:rFonts w:cs="Times New Roman"/>
          <w:sz w:val="22"/>
          <w:szCs w:val="22"/>
        </w:rPr>
      </w:pPr>
      <w:r>
        <w:rPr>
          <w:rFonts w:cs="Times New Roman"/>
          <w:sz w:val="22"/>
          <w:szCs w:val="22"/>
        </w:rPr>
        <w:br w:type="page"/>
      </w:r>
    </w:p>
    <w:p w:rsidR="006E6ADB" w:rsidRPr="00D97F57" w:rsidRDefault="006E6ADB" w:rsidP="007901D3">
      <w:pPr>
        <w:spacing w:line="360" w:lineRule="auto"/>
        <w:ind w:firstLineChars="200" w:firstLine="440"/>
        <w:rPr>
          <w:rFonts w:cs="Times New Roman"/>
          <w:sz w:val="22"/>
          <w:szCs w:val="22"/>
        </w:rPr>
      </w:pPr>
      <w:r w:rsidRPr="00D97F57">
        <w:rPr>
          <w:rFonts w:cs="宋体" w:hint="eastAsia"/>
          <w:sz w:val="22"/>
          <w:szCs w:val="22"/>
        </w:rPr>
        <w:lastRenderedPageBreak/>
        <w:t>二、毕业要求</w:t>
      </w:r>
    </w:p>
    <w:p w:rsidR="006E6ADB" w:rsidRDefault="006E6ADB" w:rsidP="007901D3">
      <w:pPr>
        <w:spacing w:line="360" w:lineRule="auto"/>
        <w:ind w:firstLineChars="200" w:firstLine="440"/>
        <w:rPr>
          <w:rFonts w:cs="Times New Roman"/>
          <w:sz w:val="22"/>
          <w:szCs w:val="22"/>
        </w:rPr>
      </w:pPr>
      <w:r w:rsidRPr="00D97F57">
        <w:rPr>
          <w:sz w:val="22"/>
          <w:szCs w:val="22"/>
        </w:rPr>
        <w:t>1.</w:t>
      </w:r>
      <w:r w:rsidRPr="00D97F57">
        <w:rPr>
          <w:rFonts w:cs="宋体" w:hint="eastAsia"/>
          <w:sz w:val="22"/>
          <w:szCs w:val="22"/>
        </w:rPr>
        <w:t>总学分要求</w:t>
      </w:r>
    </w:p>
    <w:p w:rsidR="006E6ADB" w:rsidRPr="00D97F57" w:rsidRDefault="006E6ADB" w:rsidP="007901D3">
      <w:pPr>
        <w:spacing w:line="360" w:lineRule="auto"/>
        <w:ind w:firstLineChars="200" w:firstLine="420"/>
        <w:rPr>
          <w:rFonts w:cs="Times New Roman"/>
          <w:sz w:val="22"/>
          <w:szCs w:val="22"/>
        </w:rPr>
      </w:pPr>
      <w:r>
        <w:t>82</w:t>
      </w:r>
      <w:r w:rsidRPr="00151123">
        <w:rPr>
          <w:rFonts w:cs="宋体" w:hint="eastAsia"/>
        </w:rPr>
        <w:t>学分</w:t>
      </w:r>
      <w:r>
        <w:rPr>
          <w:rFonts w:cs="宋体" w:hint="eastAsia"/>
        </w:rPr>
        <w:t>。</w:t>
      </w:r>
    </w:p>
    <w:p w:rsidR="006E6ADB" w:rsidRDefault="006E6ADB" w:rsidP="007901D3">
      <w:pPr>
        <w:spacing w:line="360" w:lineRule="auto"/>
        <w:ind w:firstLineChars="200" w:firstLine="440"/>
        <w:rPr>
          <w:rFonts w:cs="Times New Roman"/>
          <w:sz w:val="22"/>
          <w:szCs w:val="22"/>
        </w:rPr>
      </w:pPr>
      <w:r w:rsidRPr="00D97F57">
        <w:rPr>
          <w:sz w:val="22"/>
          <w:szCs w:val="22"/>
        </w:rPr>
        <w:t>2.</w:t>
      </w:r>
      <w:r w:rsidRPr="00D97F57">
        <w:rPr>
          <w:rFonts w:cs="宋体" w:hint="eastAsia"/>
          <w:sz w:val="22"/>
          <w:szCs w:val="22"/>
        </w:rPr>
        <w:t>选修学分要求</w:t>
      </w:r>
    </w:p>
    <w:p w:rsidR="006E6ADB" w:rsidRDefault="006E6ADB" w:rsidP="007901D3">
      <w:pPr>
        <w:ind w:firstLineChars="150" w:firstLine="315"/>
        <w:rPr>
          <w:rFonts w:ascii="宋体" w:cs="Times New Roman"/>
        </w:rPr>
      </w:pPr>
      <w:r>
        <w:rPr>
          <w:rFonts w:ascii="宋体" w:hAnsi="宋体" w:cs="宋体" w:hint="eastAsia"/>
        </w:rPr>
        <w:t>（</w:t>
      </w:r>
      <w:r>
        <w:rPr>
          <w:rFonts w:ascii="宋体" w:hAnsi="宋体" w:cs="宋体"/>
        </w:rPr>
        <w:t>1</w:t>
      </w:r>
      <w:r>
        <w:rPr>
          <w:rFonts w:ascii="宋体" w:hAnsi="宋体" w:cs="宋体" w:hint="eastAsia"/>
        </w:rPr>
        <w:t>）要求学科</w:t>
      </w:r>
      <w:r w:rsidRPr="00BE0223">
        <w:rPr>
          <w:rFonts w:ascii="宋体" w:hAnsi="宋体" w:cs="宋体" w:hint="eastAsia"/>
        </w:rPr>
        <w:t>基础</w:t>
      </w:r>
      <w:r>
        <w:rPr>
          <w:rFonts w:ascii="宋体" w:hAnsi="宋体" w:cs="宋体" w:hint="eastAsia"/>
        </w:rPr>
        <w:t>课程及专业课课程中</w:t>
      </w:r>
      <w:r w:rsidRPr="00BE0223">
        <w:rPr>
          <w:rFonts w:ascii="宋体" w:hAnsi="宋体" w:cs="宋体" w:hint="eastAsia"/>
        </w:rPr>
        <w:t>至少取得</w:t>
      </w:r>
      <w:r>
        <w:rPr>
          <w:rFonts w:ascii="宋体" w:hAnsi="宋体" w:cs="宋体"/>
        </w:rPr>
        <w:t>20</w:t>
      </w:r>
      <w:r w:rsidRPr="00BE0223">
        <w:rPr>
          <w:rFonts w:ascii="宋体" w:hAnsi="宋体" w:cs="宋体" w:hint="eastAsia"/>
        </w:rPr>
        <w:t>学分</w:t>
      </w:r>
      <w:r>
        <w:rPr>
          <w:rFonts w:ascii="宋体" w:hAnsi="宋体" w:cs="宋体" w:hint="eastAsia"/>
        </w:rPr>
        <w:t>。</w:t>
      </w:r>
    </w:p>
    <w:p w:rsidR="006E6ADB" w:rsidRDefault="006E6ADB" w:rsidP="007901D3">
      <w:pPr>
        <w:ind w:firstLineChars="150" w:firstLine="315"/>
        <w:rPr>
          <w:rFonts w:ascii="宋体" w:cs="Times New Roman"/>
        </w:rPr>
      </w:pPr>
      <w:r>
        <w:rPr>
          <w:rFonts w:ascii="宋体" w:hAnsi="宋体" w:cs="宋体" w:hint="eastAsia"/>
        </w:rPr>
        <w:t>（</w:t>
      </w:r>
      <w:r>
        <w:rPr>
          <w:rFonts w:ascii="宋体" w:hAnsi="宋体" w:cs="宋体"/>
        </w:rPr>
        <w:t>2</w:t>
      </w:r>
      <w:r>
        <w:rPr>
          <w:rFonts w:ascii="宋体" w:hAnsi="宋体" w:cs="宋体" w:hint="eastAsia"/>
        </w:rPr>
        <w:t>）要求</w:t>
      </w:r>
      <w:r w:rsidRPr="00BE0223">
        <w:rPr>
          <w:rFonts w:ascii="宋体" w:hAnsi="宋体" w:cs="宋体" w:hint="eastAsia"/>
        </w:rPr>
        <w:t>专业</w:t>
      </w:r>
      <w:r>
        <w:rPr>
          <w:rFonts w:ascii="宋体" w:hAnsi="宋体" w:cs="宋体" w:hint="eastAsia"/>
        </w:rPr>
        <w:t>课程类</w:t>
      </w:r>
      <w:r w:rsidRPr="00BE0223">
        <w:rPr>
          <w:rFonts w:ascii="宋体" w:hAnsi="宋体" w:cs="宋体" w:hint="eastAsia"/>
        </w:rPr>
        <w:t>选修课程（</w:t>
      </w:r>
      <w:r>
        <w:rPr>
          <w:rFonts w:ascii="宋体" w:hAnsi="宋体" w:cs="宋体"/>
        </w:rPr>
        <w:t>A</w:t>
      </w:r>
      <w:r>
        <w:rPr>
          <w:rFonts w:ascii="宋体" w:hAnsi="宋体" w:cs="宋体" w:hint="eastAsia"/>
        </w:rPr>
        <w:t>、</w:t>
      </w:r>
      <w:r>
        <w:rPr>
          <w:rFonts w:ascii="宋体" w:hAnsi="宋体" w:cs="宋体"/>
        </w:rPr>
        <w:t>B</w:t>
      </w:r>
      <w:r w:rsidRPr="00BE0223">
        <w:rPr>
          <w:rFonts w:ascii="宋体" w:hAnsi="宋体" w:cs="宋体" w:hint="eastAsia"/>
        </w:rPr>
        <w:t>、</w:t>
      </w:r>
      <w:r>
        <w:rPr>
          <w:rFonts w:ascii="宋体" w:hAnsi="宋体" w:cs="宋体"/>
        </w:rPr>
        <w:t>C</w:t>
      </w:r>
      <w:r w:rsidRPr="00BE0223">
        <w:rPr>
          <w:rFonts w:ascii="宋体" w:hAnsi="宋体" w:cs="宋体" w:hint="eastAsia"/>
        </w:rPr>
        <w:t>、</w:t>
      </w:r>
      <w:r>
        <w:rPr>
          <w:rFonts w:ascii="宋体" w:hAnsi="宋体" w:cs="宋体"/>
        </w:rPr>
        <w:t>D</w:t>
      </w:r>
      <w:r>
        <w:rPr>
          <w:rFonts w:ascii="宋体" w:hAnsi="宋体" w:cs="宋体" w:hint="eastAsia"/>
        </w:rPr>
        <w:t>、</w:t>
      </w:r>
      <w:r>
        <w:rPr>
          <w:rFonts w:ascii="宋体" w:hAnsi="宋体" w:cs="宋体"/>
        </w:rPr>
        <w:t>E</w:t>
      </w:r>
      <w:r w:rsidRPr="00BE0223">
        <w:rPr>
          <w:rFonts w:ascii="宋体" w:hAnsi="宋体" w:cs="宋体" w:hint="eastAsia"/>
        </w:rPr>
        <w:t>组）至少取得</w:t>
      </w:r>
      <w:r w:rsidRPr="00BE0223">
        <w:rPr>
          <w:rFonts w:ascii="宋体" w:hAnsi="宋体" w:cs="宋体"/>
        </w:rPr>
        <w:t>12</w:t>
      </w:r>
      <w:r w:rsidRPr="00BE0223">
        <w:rPr>
          <w:rFonts w:ascii="宋体" w:hAnsi="宋体" w:cs="宋体" w:hint="eastAsia"/>
        </w:rPr>
        <w:t>个选修学分，并至少</w:t>
      </w:r>
      <w:r>
        <w:rPr>
          <w:rFonts w:ascii="宋体" w:hAnsi="宋体" w:cs="宋体" w:hint="eastAsia"/>
        </w:rPr>
        <w:t>选修一</w:t>
      </w:r>
      <w:r w:rsidRPr="00BE0223">
        <w:rPr>
          <w:rFonts w:ascii="宋体" w:hAnsi="宋体" w:cs="宋体" w:hint="eastAsia"/>
        </w:rPr>
        <w:t>门双语课程</w:t>
      </w:r>
      <w:r>
        <w:rPr>
          <w:rFonts w:ascii="宋体" w:hAnsi="宋体" w:cs="宋体" w:hint="eastAsia"/>
        </w:rPr>
        <w:t>和两门研究性课程。</w:t>
      </w:r>
      <w:r w:rsidRPr="00BE0223">
        <w:rPr>
          <w:rFonts w:ascii="宋体" w:hAnsi="宋体" w:cs="宋体" w:hint="eastAsia"/>
        </w:rPr>
        <w:t>其中</w:t>
      </w:r>
      <w:r>
        <w:rPr>
          <w:rFonts w:ascii="宋体" w:hAnsi="宋体" w:cs="宋体" w:hint="eastAsia"/>
        </w:rPr>
        <w:t>从</w:t>
      </w:r>
      <w:r>
        <w:rPr>
          <w:rFonts w:ascii="宋体" w:hAnsi="宋体" w:cs="宋体"/>
        </w:rPr>
        <w:t>A</w:t>
      </w:r>
      <w:r>
        <w:rPr>
          <w:rFonts w:ascii="宋体" w:hAnsi="宋体" w:cs="宋体" w:hint="eastAsia"/>
        </w:rPr>
        <w:t>、</w:t>
      </w:r>
      <w:r>
        <w:rPr>
          <w:rFonts w:ascii="宋体" w:hAnsi="宋体" w:cs="宋体"/>
        </w:rPr>
        <w:t>B</w:t>
      </w:r>
      <w:r w:rsidRPr="00BE0223">
        <w:rPr>
          <w:rFonts w:ascii="宋体" w:hAnsi="宋体" w:cs="宋体" w:hint="eastAsia"/>
        </w:rPr>
        <w:t>、</w:t>
      </w:r>
      <w:r>
        <w:rPr>
          <w:rFonts w:ascii="宋体" w:hAnsi="宋体" w:cs="宋体"/>
        </w:rPr>
        <w:t>C</w:t>
      </w:r>
      <w:r w:rsidRPr="00BE0223">
        <w:rPr>
          <w:rFonts w:ascii="宋体" w:hAnsi="宋体" w:cs="宋体" w:hint="eastAsia"/>
        </w:rPr>
        <w:t>、</w:t>
      </w:r>
      <w:r>
        <w:rPr>
          <w:rFonts w:ascii="宋体" w:hAnsi="宋体" w:cs="宋体"/>
        </w:rPr>
        <w:t>D</w:t>
      </w:r>
      <w:r>
        <w:rPr>
          <w:rFonts w:ascii="宋体" w:hAnsi="宋体" w:cs="宋体" w:hint="eastAsia"/>
        </w:rPr>
        <w:t>四</w:t>
      </w:r>
      <w:r w:rsidRPr="00BE0223">
        <w:rPr>
          <w:rFonts w:ascii="宋体" w:hAnsi="宋体" w:cs="宋体" w:hint="eastAsia"/>
        </w:rPr>
        <w:t>组</w:t>
      </w:r>
      <w:r>
        <w:rPr>
          <w:rFonts w:ascii="宋体" w:hAnsi="宋体" w:cs="宋体" w:hint="eastAsia"/>
        </w:rPr>
        <w:t>中选择一组作为主修方向，并从中</w:t>
      </w:r>
      <w:r w:rsidRPr="00BE0223">
        <w:rPr>
          <w:rFonts w:ascii="宋体" w:hAnsi="宋体" w:cs="宋体" w:hint="eastAsia"/>
        </w:rPr>
        <w:t>至少</w:t>
      </w:r>
      <w:r w:rsidRPr="007324B6">
        <w:rPr>
          <w:rFonts w:ascii="宋体" w:hAnsi="宋体" w:cs="宋体" w:hint="eastAsia"/>
        </w:rPr>
        <w:t>取得</w:t>
      </w:r>
      <w:r w:rsidRPr="007324B6">
        <w:rPr>
          <w:rFonts w:ascii="宋体" w:hAnsi="宋体" w:cs="宋体"/>
        </w:rPr>
        <w:t>6</w:t>
      </w:r>
      <w:r w:rsidRPr="007324B6">
        <w:rPr>
          <w:rFonts w:ascii="宋体" w:hAnsi="宋体" w:cs="宋体" w:hint="eastAsia"/>
        </w:rPr>
        <w:t>学分</w:t>
      </w:r>
      <w:r w:rsidRPr="00BE0223">
        <w:rPr>
          <w:rFonts w:ascii="宋体" w:hAnsi="宋体" w:cs="宋体" w:hint="eastAsia"/>
        </w:rPr>
        <w:t>。建议跨学科发展学生根据自己的需要选择</w:t>
      </w:r>
      <w:r>
        <w:rPr>
          <w:rFonts w:ascii="宋体" w:hAnsi="宋体" w:cs="宋体"/>
        </w:rPr>
        <w:t>E</w:t>
      </w:r>
      <w:r>
        <w:rPr>
          <w:rFonts w:ascii="宋体" w:hAnsi="宋体" w:cs="宋体" w:hint="eastAsia"/>
        </w:rPr>
        <w:t>组</w:t>
      </w:r>
      <w:r w:rsidRPr="00BE0223">
        <w:rPr>
          <w:rFonts w:ascii="宋体" w:hAnsi="宋体" w:cs="宋体" w:hint="eastAsia"/>
        </w:rPr>
        <w:t>课程。</w:t>
      </w:r>
    </w:p>
    <w:p w:rsidR="006E6ADB" w:rsidRDefault="006E6ADB" w:rsidP="007901D3">
      <w:pPr>
        <w:ind w:firstLineChars="150" w:firstLine="315"/>
        <w:rPr>
          <w:rFonts w:ascii="宋体" w:cs="Times New Roman"/>
        </w:rPr>
      </w:pPr>
      <w:r w:rsidRPr="00245304">
        <w:rPr>
          <w:rFonts w:ascii="宋体" w:hAnsi="宋体" w:cs="宋体" w:hint="eastAsia"/>
        </w:rPr>
        <w:t>（</w:t>
      </w:r>
      <w:r>
        <w:rPr>
          <w:rFonts w:ascii="宋体" w:hAnsi="宋体" w:cs="宋体"/>
        </w:rPr>
        <w:t>3</w:t>
      </w:r>
      <w:r w:rsidRPr="00245304">
        <w:rPr>
          <w:rFonts w:ascii="宋体" w:hAnsi="宋体" w:cs="宋体" w:hint="eastAsia"/>
        </w:rPr>
        <w:t>）备注中带“</w:t>
      </w:r>
      <w:r w:rsidRPr="00245304">
        <w:rPr>
          <w:rFonts w:ascii="宋体" w:hAnsi="宋体" w:cs="宋体" w:hint="eastAsia"/>
          <w:sz w:val="18"/>
          <w:szCs w:val="18"/>
        </w:rPr>
        <w:t>●</w:t>
      </w:r>
      <w:r w:rsidRPr="00245304">
        <w:rPr>
          <w:rFonts w:ascii="宋体" w:hAnsi="宋体" w:cs="宋体" w:hint="eastAsia"/>
        </w:rPr>
        <w:t>”号的课程为专业核心选修课程，建议选修；就业学生建议选修备注中带“</w:t>
      </w:r>
      <w:r w:rsidRPr="00245304">
        <w:rPr>
          <w:rFonts w:ascii="宋体" w:hAnsi="宋体" w:cs="宋体" w:hint="eastAsia"/>
          <w:sz w:val="18"/>
          <w:szCs w:val="18"/>
        </w:rPr>
        <w:t>△</w:t>
      </w:r>
      <w:r w:rsidRPr="00245304">
        <w:rPr>
          <w:rFonts w:ascii="宋体" w:hAnsi="宋体" w:cs="宋体" w:hint="eastAsia"/>
        </w:rPr>
        <w:t>”的课程，考研学生建议选修带“</w:t>
      </w:r>
      <w:r w:rsidRPr="00245304">
        <w:rPr>
          <w:rFonts w:ascii="宋体" w:hAnsi="宋体" w:cs="宋体" w:hint="eastAsia"/>
          <w:sz w:val="18"/>
          <w:szCs w:val="18"/>
        </w:rPr>
        <w:t>▲</w:t>
      </w:r>
      <w:r w:rsidRPr="00245304">
        <w:rPr>
          <w:rFonts w:ascii="宋体" w:hAnsi="宋体" w:cs="宋体" w:hint="eastAsia"/>
        </w:rPr>
        <w:t>”号的课程</w:t>
      </w:r>
      <w:r>
        <w:rPr>
          <w:rFonts w:ascii="宋体" w:hAnsi="宋体" w:cs="宋体" w:hint="eastAsia"/>
        </w:rPr>
        <w:t>；带</w:t>
      </w:r>
      <w:r w:rsidRPr="004D4306">
        <w:rPr>
          <w:rFonts w:ascii="宋体" w:hAnsi="宋体" w:cs="宋体" w:hint="eastAsia"/>
        </w:rPr>
        <w:t>“</w:t>
      </w:r>
      <w:r w:rsidRPr="004D4306">
        <w:rPr>
          <w:rFonts w:ascii="宋体" w:hAnsi="宋体" w:cs="宋体" w:hint="eastAsia"/>
          <w:color w:val="000000"/>
          <w:kern w:val="0"/>
        </w:rPr>
        <w:t>◎”为双语课程、带“★”的为研究性课程。</w:t>
      </w:r>
    </w:p>
    <w:p w:rsidR="006E6ADB" w:rsidRDefault="006E6ADB" w:rsidP="007901D3">
      <w:pPr>
        <w:ind w:firstLineChars="150" w:firstLine="315"/>
        <w:rPr>
          <w:rFonts w:ascii="宋体" w:cs="Times New Roman"/>
        </w:rPr>
      </w:pPr>
      <w:r>
        <w:rPr>
          <w:rFonts w:ascii="宋体" w:hAnsi="宋体" w:cs="宋体" w:hint="eastAsia"/>
        </w:rPr>
        <w:t>（</w:t>
      </w:r>
      <w:r>
        <w:rPr>
          <w:rFonts w:ascii="宋体" w:hAnsi="宋体" w:cs="宋体"/>
        </w:rPr>
        <w:t>4</w:t>
      </w:r>
      <w:r>
        <w:rPr>
          <w:rFonts w:ascii="宋体" w:hAnsi="宋体" w:cs="宋体" w:hint="eastAsia"/>
        </w:rPr>
        <w:t>）专业选修课建议与导师协商确定。</w:t>
      </w:r>
    </w:p>
    <w:p w:rsidR="006E6ADB" w:rsidRDefault="006E6ADB" w:rsidP="007901D3">
      <w:pPr>
        <w:ind w:firstLineChars="150" w:firstLine="315"/>
        <w:rPr>
          <w:rFonts w:ascii="宋体" w:cs="Times New Roman"/>
        </w:rPr>
      </w:pPr>
      <w:r>
        <w:rPr>
          <w:rFonts w:ascii="宋体" w:hAnsi="宋体" w:cs="宋体" w:hint="eastAsia"/>
        </w:rPr>
        <w:t>（</w:t>
      </w:r>
      <w:r>
        <w:rPr>
          <w:rFonts w:ascii="宋体" w:hAnsi="宋体" w:cs="宋体"/>
        </w:rPr>
        <w:t>5</w:t>
      </w:r>
      <w:r>
        <w:rPr>
          <w:rFonts w:ascii="宋体" w:hAnsi="宋体" w:cs="宋体" w:hint="eastAsia"/>
        </w:rPr>
        <w:t>）选修课与必修课时间冲突时，可提交免听课申请后参</w:t>
      </w:r>
      <w:bookmarkStart w:id="0" w:name="_GoBack"/>
      <w:bookmarkEnd w:id="0"/>
      <w:r>
        <w:rPr>
          <w:rFonts w:ascii="宋体" w:hAnsi="宋体" w:cs="宋体" w:hint="eastAsia"/>
        </w:rPr>
        <w:t>加课程考核。</w:t>
      </w:r>
    </w:p>
    <w:p w:rsidR="006E6ADB" w:rsidRPr="00544525" w:rsidRDefault="006E6ADB" w:rsidP="007901D3">
      <w:pPr>
        <w:ind w:firstLineChars="150" w:firstLine="315"/>
        <w:rPr>
          <w:rFonts w:cs="Times New Roman"/>
          <w:sz w:val="22"/>
          <w:szCs w:val="22"/>
        </w:rPr>
      </w:pPr>
      <w:r w:rsidRPr="00245304">
        <w:rPr>
          <w:rFonts w:cs="宋体" w:hint="eastAsia"/>
        </w:rPr>
        <w:t>（</w:t>
      </w:r>
      <w:r>
        <w:t>6</w:t>
      </w:r>
      <w:r w:rsidRPr="00245304">
        <w:rPr>
          <w:rFonts w:cs="宋体" w:hint="eastAsia"/>
        </w:rPr>
        <w:t>）选修指导意见：建议各学期选修学分上限分别为：第五学期</w:t>
      </w:r>
      <w:r w:rsidRPr="00245304">
        <w:t>2</w:t>
      </w:r>
      <w:r w:rsidRPr="00245304">
        <w:rPr>
          <w:rFonts w:cs="宋体" w:hint="eastAsia"/>
        </w:rPr>
        <w:t>学分，第六学期</w:t>
      </w:r>
      <w:r w:rsidRPr="00245304">
        <w:t>6</w:t>
      </w:r>
      <w:r w:rsidRPr="00245304">
        <w:rPr>
          <w:rFonts w:cs="宋体" w:hint="eastAsia"/>
        </w:rPr>
        <w:t>学分，第七学期</w:t>
      </w:r>
      <w:r w:rsidRPr="00245304">
        <w:t>8</w:t>
      </w:r>
      <w:r w:rsidRPr="00245304">
        <w:rPr>
          <w:rFonts w:cs="宋体" w:hint="eastAsia"/>
        </w:rPr>
        <w:t>学分，第八学期</w:t>
      </w:r>
      <w:r w:rsidRPr="00245304">
        <w:t>4</w:t>
      </w:r>
      <w:r w:rsidRPr="00245304">
        <w:rPr>
          <w:rFonts w:cs="宋体" w:hint="eastAsia"/>
        </w:rPr>
        <w:t>学分。</w:t>
      </w:r>
    </w:p>
    <w:p w:rsidR="006E6ADB" w:rsidRDefault="006E6ADB" w:rsidP="007901D3">
      <w:pPr>
        <w:spacing w:line="360" w:lineRule="auto"/>
        <w:ind w:firstLineChars="200" w:firstLine="440"/>
        <w:rPr>
          <w:rFonts w:cs="Times New Roman"/>
          <w:sz w:val="22"/>
          <w:szCs w:val="22"/>
        </w:rPr>
      </w:pPr>
      <w:r w:rsidRPr="00D97F57">
        <w:rPr>
          <w:sz w:val="22"/>
          <w:szCs w:val="22"/>
        </w:rPr>
        <w:t>3.</w:t>
      </w:r>
      <w:r w:rsidRPr="00D97F57">
        <w:rPr>
          <w:rFonts w:cs="宋体" w:hint="eastAsia"/>
          <w:sz w:val="22"/>
          <w:szCs w:val="22"/>
        </w:rPr>
        <w:t>其他要求</w:t>
      </w:r>
    </w:p>
    <w:p w:rsidR="006E6ADB" w:rsidRDefault="006E6ADB" w:rsidP="007901D3">
      <w:pPr>
        <w:ind w:firstLineChars="200" w:firstLine="420"/>
        <w:rPr>
          <w:rFonts w:ascii="宋体" w:cs="Times New Roman"/>
        </w:rPr>
      </w:pPr>
      <w:r w:rsidRPr="00151123">
        <w:rPr>
          <w:rFonts w:ascii="宋体" w:hAnsi="宋体" w:cs="宋体" w:hint="eastAsia"/>
        </w:rPr>
        <w:t>取得自主发展计划</w:t>
      </w:r>
      <w:r>
        <w:rPr>
          <w:rFonts w:ascii="宋体" w:hAnsi="宋体" w:cs="宋体" w:hint="eastAsia"/>
        </w:rPr>
        <w:t>要求的</w:t>
      </w:r>
      <w:r w:rsidRPr="00151123">
        <w:rPr>
          <w:rFonts w:ascii="宋体" w:hAnsi="宋体" w:cs="宋体"/>
        </w:rPr>
        <w:t>10</w:t>
      </w:r>
      <w:r w:rsidRPr="00151123">
        <w:rPr>
          <w:rFonts w:ascii="宋体" w:hAnsi="宋体" w:cs="宋体" w:hint="eastAsia"/>
        </w:rPr>
        <w:t>学分</w:t>
      </w:r>
      <w:r>
        <w:rPr>
          <w:rFonts w:ascii="宋体" w:hAnsi="宋体" w:cs="宋体"/>
        </w:rPr>
        <w:t>(</w:t>
      </w:r>
      <w:r>
        <w:rPr>
          <w:rFonts w:ascii="宋体" w:hAnsi="宋体" w:cs="宋体" w:hint="eastAsia"/>
        </w:rPr>
        <w:t>其中</w:t>
      </w:r>
      <w:r w:rsidRPr="00151123">
        <w:rPr>
          <w:rFonts w:ascii="宋体" w:hAnsi="宋体" w:cs="宋体" w:hint="eastAsia"/>
        </w:rPr>
        <w:t>必须从“社会实践”等子模块中至少取得</w:t>
      </w:r>
      <w:r w:rsidRPr="00151123">
        <w:rPr>
          <w:rFonts w:ascii="宋体" w:hAnsi="宋体" w:cs="宋体"/>
        </w:rPr>
        <w:t>2</w:t>
      </w:r>
      <w:r w:rsidRPr="00151123">
        <w:rPr>
          <w:rFonts w:ascii="宋体" w:hAnsi="宋体" w:cs="宋体" w:hint="eastAsia"/>
        </w:rPr>
        <w:t>个学分</w:t>
      </w:r>
      <w:r>
        <w:rPr>
          <w:rFonts w:ascii="宋体" w:hAnsi="宋体" w:cs="宋体"/>
        </w:rPr>
        <w:t>)</w:t>
      </w:r>
      <w:r>
        <w:rPr>
          <w:rFonts w:ascii="宋体" w:hAnsi="宋体" w:cs="宋体" w:hint="eastAsia"/>
        </w:rPr>
        <w:t>以及</w:t>
      </w:r>
      <w:r w:rsidRPr="00110C8E">
        <w:rPr>
          <w:rFonts w:cs="宋体" w:hint="eastAsia"/>
          <w:color w:val="000000"/>
        </w:rPr>
        <w:t>大学生体质健康标准要求的学分</w:t>
      </w:r>
      <w:r w:rsidRPr="00151123">
        <w:rPr>
          <w:rFonts w:ascii="宋体" w:hAnsi="宋体" w:cs="宋体" w:hint="eastAsia"/>
        </w:rPr>
        <w:t>，方可毕业。</w:t>
      </w:r>
    </w:p>
    <w:p w:rsidR="006E6ADB" w:rsidRPr="00D97F57" w:rsidRDefault="006E6ADB" w:rsidP="007901D3">
      <w:pPr>
        <w:ind w:firstLineChars="200" w:firstLine="440"/>
        <w:rPr>
          <w:rFonts w:cs="Times New Roman"/>
          <w:sz w:val="22"/>
          <w:szCs w:val="22"/>
        </w:rPr>
      </w:pPr>
    </w:p>
    <w:p w:rsidR="006E6ADB" w:rsidRPr="00D97F57" w:rsidRDefault="006E6ADB" w:rsidP="007901D3">
      <w:pPr>
        <w:spacing w:line="360" w:lineRule="auto"/>
        <w:ind w:firstLineChars="200" w:firstLine="440"/>
        <w:rPr>
          <w:rFonts w:cs="Times New Roman"/>
          <w:sz w:val="22"/>
          <w:szCs w:val="22"/>
        </w:rPr>
      </w:pPr>
      <w:r w:rsidRPr="00D97F57">
        <w:rPr>
          <w:rFonts w:cs="宋体" w:hint="eastAsia"/>
          <w:sz w:val="22"/>
          <w:szCs w:val="22"/>
        </w:rPr>
        <w:t>三、专业培养阶段的专业核心课程</w:t>
      </w:r>
    </w:p>
    <w:p w:rsidR="006E6ADB" w:rsidRPr="00151123" w:rsidRDefault="006E6ADB" w:rsidP="007901D3">
      <w:pPr>
        <w:spacing w:line="360" w:lineRule="auto"/>
        <w:ind w:firstLineChars="175" w:firstLine="368"/>
        <w:outlineLvl w:val="0"/>
        <w:rPr>
          <w:rFonts w:cs="Times New Roman"/>
        </w:rPr>
      </w:pPr>
      <w:r w:rsidRPr="00151123">
        <w:rPr>
          <w:rFonts w:cs="宋体" w:hint="eastAsia"/>
        </w:rPr>
        <w:t>油田开发地质学、油层物理、渗流力学、油田化学、钻井工程、采油工程、油藏工程</w:t>
      </w:r>
    </w:p>
    <w:p w:rsidR="006E6ADB" w:rsidRPr="00110C8E" w:rsidRDefault="006E6ADB" w:rsidP="007901D3">
      <w:pPr>
        <w:spacing w:line="360" w:lineRule="exact"/>
        <w:ind w:firstLineChars="200" w:firstLine="420"/>
        <w:rPr>
          <w:rFonts w:cs="Times New Roman"/>
        </w:rPr>
      </w:pPr>
      <w:r w:rsidRPr="00110C8E">
        <w:rPr>
          <w:rFonts w:cs="宋体" w:hint="eastAsia"/>
        </w:rPr>
        <w:t>油田开发地质学：本课程旨在让学生掌握石油、天然气生成、运移、聚集的基本理论，了解油气藏分布的基本规律和油气藏勘探，掌握油气藏静态描述的基本方法，学会油田开发地质图件的编制和应用；使学生学会油气田开发方案设计、生产动态分析、开发方案调整及提高采收率所必须掌握的地质知识、方法和技能。</w:t>
      </w:r>
    </w:p>
    <w:p w:rsidR="006E6ADB" w:rsidRPr="00110C8E" w:rsidRDefault="006E6ADB" w:rsidP="007901D3">
      <w:pPr>
        <w:spacing w:line="360" w:lineRule="exact"/>
        <w:ind w:firstLineChars="200" w:firstLine="420"/>
        <w:rPr>
          <w:rFonts w:cs="Times New Roman"/>
        </w:rPr>
      </w:pPr>
      <w:r w:rsidRPr="00110C8E">
        <w:rPr>
          <w:rFonts w:cs="宋体" w:hint="eastAsia"/>
        </w:rPr>
        <w:t>渗流力学：该课程主要讲授油气渗流的基本概念、数学模型、单相液体的渗流理论、气体的渗流理论、油水两相渗流理论、油气两相渗流理论、复杂条件下的渗流理论等。旨在让学生掌握油、气、水渗流的基本规律以及应用它解决各种渗流问题的基本思路和方法；具备认识、分析和解决渗流问题的基本能力，为以后应用渗流基本理论解决油田生产实践中与渗流有关的问题奠定理论基础。</w:t>
      </w:r>
    </w:p>
    <w:p w:rsidR="006E6ADB" w:rsidRPr="00110C8E" w:rsidRDefault="006E6ADB" w:rsidP="007901D3">
      <w:pPr>
        <w:spacing w:line="360" w:lineRule="exact"/>
        <w:ind w:firstLineChars="200" w:firstLine="420"/>
        <w:rPr>
          <w:rFonts w:cs="Times New Roman"/>
        </w:rPr>
      </w:pPr>
      <w:r w:rsidRPr="00110C8E">
        <w:rPr>
          <w:rFonts w:cs="宋体" w:hint="eastAsia"/>
        </w:rPr>
        <w:t>油层物理：该课程主要内容包括储层流体的物理性质、储层岩石的物理性质、饱和多相流体的油藏岩石的渗流特性、油层物理研究与应用等。通过本课程的学习，使学生能够应用油层物理的理论和方法来分析解决油气田开发中常见的工程问题，为学习后续课程及将来从事石油工程领域的工作奠定基础，同时结合《渗流物理实验》课程，培养学生的实践能力。</w:t>
      </w:r>
    </w:p>
    <w:p w:rsidR="006E6ADB" w:rsidRPr="00110C8E" w:rsidRDefault="006E6ADB" w:rsidP="007901D3">
      <w:pPr>
        <w:spacing w:line="360" w:lineRule="exact"/>
        <w:ind w:firstLineChars="200" w:firstLine="420"/>
        <w:rPr>
          <w:rFonts w:cs="Times New Roman"/>
        </w:rPr>
      </w:pPr>
      <w:r w:rsidRPr="00110C8E">
        <w:rPr>
          <w:rFonts w:cs="宋体" w:hint="eastAsia"/>
        </w:rPr>
        <w:t>油田化学：该课程旨在让学生掌握油气钻采过程存在问题的化学本质，掌握解决这些问题的化学剂、作用机理及其应用工艺等；学会应用化学方法对钻井液和水泥浆性能进行控制与调整、对油水井进行化学改造；掌握各种化学驱油法、原油集输、天然气处理和污水处理等相关理论知识，为将来从事石油工程领域的油田化学工作奠定基础。同时结合《油田化学</w:t>
      </w:r>
      <w:r w:rsidRPr="00110C8E">
        <w:rPr>
          <w:rFonts w:cs="宋体" w:hint="eastAsia"/>
        </w:rPr>
        <w:lastRenderedPageBreak/>
        <w:t>基础实验》课程，培养学生的实践能力。</w:t>
      </w:r>
    </w:p>
    <w:p w:rsidR="006E6ADB" w:rsidRPr="00110C8E" w:rsidRDefault="006E6ADB" w:rsidP="007901D3">
      <w:pPr>
        <w:spacing w:line="360" w:lineRule="exact"/>
        <w:ind w:firstLineChars="200" w:firstLine="420"/>
        <w:rPr>
          <w:rFonts w:cs="Times New Roman"/>
        </w:rPr>
      </w:pPr>
      <w:r w:rsidRPr="00110C8E">
        <w:rPr>
          <w:rFonts w:cs="宋体" w:hint="eastAsia"/>
        </w:rPr>
        <w:t>钻井工程：本课程旨在使学生系统掌握钻井工程的各个工艺环节和技术措施的基本概念、基本原理、基本方法和基本计算</w:t>
      </w:r>
      <w:r>
        <w:rPr>
          <w:rFonts w:cs="宋体" w:hint="eastAsia"/>
        </w:rPr>
        <w:t>，</w:t>
      </w:r>
      <w:r w:rsidRPr="00110C8E">
        <w:rPr>
          <w:rFonts w:cs="宋体" w:hint="eastAsia"/>
        </w:rPr>
        <w:t>学习钻井的工程地质条件、钻进工具、钻井液、钻进参数优选、井眼轨道设计及轨迹控制、油气井压力控制、固井与完井、其它钻井技术及作业等。初步学会运用这些理论和方法分析解决钻井施工中所遇到的技术问题</w:t>
      </w:r>
      <w:r>
        <w:rPr>
          <w:rFonts w:cs="宋体" w:hint="eastAsia"/>
        </w:rPr>
        <w:t>，</w:t>
      </w:r>
      <w:r w:rsidRPr="00110C8E">
        <w:rPr>
          <w:rFonts w:cs="宋体" w:hint="eastAsia"/>
        </w:rPr>
        <w:t>掌握各工艺环节和技术措施的基本设计方法。</w:t>
      </w:r>
    </w:p>
    <w:p w:rsidR="006E6ADB" w:rsidRPr="00110C8E" w:rsidRDefault="006E6ADB" w:rsidP="007901D3">
      <w:pPr>
        <w:spacing w:line="360" w:lineRule="exact"/>
        <w:ind w:firstLineChars="200" w:firstLine="420"/>
        <w:rPr>
          <w:rFonts w:cs="Times New Roman"/>
        </w:rPr>
      </w:pPr>
      <w:r w:rsidRPr="00110C8E">
        <w:rPr>
          <w:rFonts w:cs="宋体" w:hint="eastAsia"/>
        </w:rPr>
        <w:t>采油工程：本课程旨在使学生系统掌握油气开采中各项工程技术措施的基本原理及工艺设计方法，了解采油工程新工艺、新技术及发展动向</w:t>
      </w:r>
      <w:r>
        <w:rPr>
          <w:rFonts w:cs="宋体" w:hint="eastAsia"/>
        </w:rPr>
        <w:t>，</w:t>
      </w:r>
      <w:r w:rsidRPr="00110C8E">
        <w:rPr>
          <w:rFonts w:cs="宋体" w:hint="eastAsia"/>
        </w:rPr>
        <w:t>学习油井流入动态、井筒多相流动计算、油井生产系统设计与工况分析、注水工程、油水井增产增注措施、复杂条件下的开采技术以及完井方案设计与试油</w:t>
      </w:r>
      <w:r>
        <w:rPr>
          <w:rFonts w:cs="宋体" w:hint="eastAsia"/>
        </w:rPr>
        <w:t>，</w:t>
      </w:r>
      <w:r w:rsidRPr="00110C8E">
        <w:rPr>
          <w:rFonts w:cs="宋体" w:hint="eastAsia"/>
        </w:rPr>
        <w:t>学会正确地选择工艺方法，进行工艺设计和动态分析，具备从事采油工程设计与施工的能力。</w:t>
      </w:r>
    </w:p>
    <w:p w:rsidR="006E6ADB" w:rsidRPr="00110C8E" w:rsidRDefault="006E6ADB" w:rsidP="007901D3">
      <w:pPr>
        <w:spacing w:line="360" w:lineRule="exact"/>
        <w:ind w:firstLineChars="200" w:firstLine="420"/>
        <w:rPr>
          <w:rFonts w:cs="Times New Roman"/>
        </w:rPr>
      </w:pPr>
      <w:r w:rsidRPr="00110C8E">
        <w:rPr>
          <w:rFonts w:cs="宋体" w:hint="eastAsia"/>
        </w:rPr>
        <w:t>油藏工程：本课程旨在使学生系统掌握解决油气田开发设计、动态分析、开发调整及油藏管理的系统工程问题所必需的基本概念、基础知识和基本方法</w:t>
      </w:r>
      <w:r>
        <w:rPr>
          <w:rFonts w:cs="宋体" w:hint="eastAsia"/>
        </w:rPr>
        <w:t>，</w:t>
      </w:r>
      <w:r w:rsidRPr="00110C8E">
        <w:rPr>
          <w:rFonts w:cs="宋体" w:hint="eastAsia"/>
        </w:rPr>
        <w:t>掌握油藏工程设计基础、非混相驱动态预测、油藏动态监测原理与方法、油田开发调整、复杂油田开发及油藏管理等</w:t>
      </w:r>
      <w:r>
        <w:rPr>
          <w:rFonts w:cs="宋体" w:hint="eastAsia"/>
        </w:rPr>
        <w:t>，</w:t>
      </w:r>
      <w:r w:rsidRPr="00110C8E">
        <w:rPr>
          <w:rFonts w:cs="宋体" w:hint="eastAsia"/>
        </w:rPr>
        <w:t>初步学会应用基础理论和知识进行油气田开发设计和开发动态分析与调整的能力。</w:t>
      </w:r>
    </w:p>
    <w:p w:rsidR="006E6ADB" w:rsidRPr="00D15B9A" w:rsidRDefault="006E6ADB">
      <w:pPr>
        <w:rPr>
          <w:rFonts w:cs="Times New Roman"/>
        </w:rPr>
      </w:pPr>
    </w:p>
    <w:sectPr w:rsidR="006E6ADB" w:rsidRPr="00D15B9A" w:rsidSect="0019643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287" w:rsidRDefault="00E16287">
      <w:pPr>
        <w:rPr>
          <w:rFonts w:cs="Times New Roman"/>
        </w:rPr>
      </w:pPr>
      <w:r>
        <w:rPr>
          <w:rFonts w:cs="Times New Roman"/>
        </w:rPr>
        <w:separator/>
      </w:r>
    </w:p>
  </w:endnote>
  <w:endnote w:type="continuationSeparator" w:id="0">
    <w:p w:rsidR="00E16287" w:rsidRDefault="00E1628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287" w:rsidRDefault="00E16287">
      <w:pPr>
        <w:rPr>
          <w:rFonts w:cs="Times New Roman"/>
        </w:rPr>
      </w:pPr>
      <w:r>
        <w:rPr>
          <w:rFonts w:cs="Times New Roman"/>
        </w:rPr>
        <w:separator/>
      </w:r>
    </w:p>
  </w:footnote>
  <w:footnote w:type="continuationSeparator" w:id="0">
    <w:p w:rsidR="00E16287" w:rsidRDefault="00E16287">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EB4" w:rsidRDefault="002E5EB4" w:rsidP="00DA17CF">
    <w:pPr>
      <w:pStyle w:val="a6"/>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F26"/>
    <w:rsid w:val="00001565"/>
    <w:rsid w:val="0002239C"/>
    <w:rsid w:val="00033F28"/>
    <w:rsid w:val="000C0D68"/>
    <w:rsid w:val="00110C8E"/>
    <w:rsid w:val="00151123"/>
    <w:rsid w:val="00196436"/>
    <w:rsid w:val="0021255A"/>
    <w:rsid w:val="00245304"/>
    <w:rsid w:val="002E5EB4"/>
    <w:rsid w:val="0030378E"/>
    <w:rsid w:val="00304468"/>
    <w:rsid w:val="003778E9"/>
    <w:rsid w:val="003E0724"/>
    <w:rsid w:val="00437812"/>
    <w:rsid w:val="00456B5C"/>
    <w:rsid w:val="004D4306"/>
    <w:rsid w:val="004F648F"/>
    <w:rsid w:val="00544525"/>
    <w:rsid w:val="00605B8E"/>
    <w:rsid w:val="00611801"/>
    <w:rsid w:val="006265DC"/>
    <w:rsid w:val="006E6ADB"/>
    <w:rsid w:val="006F55C6"/>
    <w:rsid w:val="00725588"/>
    <w:rsid w:val="007324B6"/>
    <w:rsid w:val="00777460"/>
    <w:rsid w:val="007901D3"/>
    <w:rsid w:val="007E409E"/>
    <w:rsid w:val="00885A97"/>
    <w:rsid w:val="00886ECD"/>
    <w:rsid w:val="008A254E"/>
    <w:rsid w:val="008D3BCC"/>
    <w:rsid w:val="009827F1"/>
    <w:rsid w:val="009C45DA"/>
    <w:rsid w:val="009E07F5"/>
    <w:rsid w:val="009E2FE1"/>
    <w:rsid w:val="009F66A2"/>
    <w:rsid w:val="00A9598C"/>
    <w:rsid w:val="00AB40B5"/>
    <w:rsid w:val="00AE6F75"/>
    <w:rsid w:val="00AF56F9"/>
    <w:rsid w:val="00B022B2"/>
    <w:rsid w:val="00B7191E"/>
    <w:rsid w:val="00BB34F9"/>
    <w:rsid w:val="00BE0223"/>
    <w:rsid w:val="00C34F26"/>
    <w:rsid w:val="00CB144D"/>
    <w:rsid w:val="00D15B9A"/>
    <w:rsid w:val="00D377DE"/>
    <w:rsid w:val="00D97F57"/>
    <w:rsid w:val="00DA17CF"/>
    <w:rsid w:val="00DF5957"/>
    <w:rsid w:val="00DF6402"/>
    <w:rsid w:val="00E16287"/>
    <w:rsid w:val="00E56A53"/>
    <w:rsid w:val="00EA7E10"/>
    <w:rsid w:val="00FC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F26"/>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C34F26"/>
    <w:rPr>
      <w:rFonts w:ascii="宋体" w:hAnsi="Courier New" w:cs="宋体"/>
    </w:rPr>
  </w:style>
  <w:style w:type="character" w:customStyle="1" w:styleId="Char">
    <w:name w:val="纯文本 Char"/>
    <w:link w:val="a3"/>
    <w:uiPriority w:val="99"/>
    <w:locked/>
    <w:rsid w:val="00C34F26"/>
    <w:rPr>
      <w:rFonts w:ascii="宋体" w:eastAsia="宋体" w:hAnsi="Courier New" w:cs="宋体"/>
      <w:sz w:val="21"/>
      <w:szCs w:val="21"/>
    </w:rPr>
  </w:style>
  <w:style w:type="character" w:styleId="a4">
    <w:name w:val="Placeholder Text"/>
    <w:uiPriority w:val="99"/>
    <w:semiHidden/>
    <w:rsid w:val="00B022B2"/>
    <w:rPr>
      <w:color w:val="808080"/>
    </w:rPr>
  </w:style>
  <w:style w:type="paragraph" w:styleId="a5">
    <w:name w:val="Balloon Text"/>
    <w:basedOn w:val="a"/>
    <w:link w:val="Char0"/>
    <w:uiPriority w:val="99"/>
    <w:semiHidden/>
    <w:rsid w:val="00B022B2"/>
    <w:rPr>
      <w:sz w:val="18"/>
      <w:szCs w:val="18"/>
    </w:rPr>
  </w:style>
  <w:style w:type="character" w:customStyle="1" w:styleId="Char0">
    <w:name w:val="批注框文本 Char"/>
    <w:link w:val="a5"/>
    <w:uiPriority w:val="99"/>
    <w:semiHidden/>
    <w:locked/>
    <w:rsid w:val="00B022B2"/>
    <w:rPr>
      <w:sz w:val="18"/>
      <w:szCs w:val="18"/>
    </w:rPr>
  </w:style>
  <w:style w:type="paragraph" w:styleId="a6">
    <w:name w:val="header"/>
    <w:basedOn w:val="a"/>
    <w:link w:val="Char1"/>
    <w:uiPriority w:val="99"/>
    <w:rsid w:val="00D377D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semiHidden/>
    <w:locked/>
    <w:rPr>
      <w:sz w:val="18"/>
      <w:szCs w:val="18"/>
    </w:rPr>
  </w:style>
  <w:style w:type="paragraph" w:styleId="a7">
    <w:name w:val="footer"/>
    <w:basedOn w:val="a"/>
    <w:link w:val="Char2"/>
    <w:uiPriority w:val="99"/>
    <w:rsid w:val="00D377DE"/>
    <w:pPr>
      <w:tabs>
        <w:tab w:val="center" w:pos="4153"/>
        <w:tab w:val="right" w:pos="8306"/>
      </w:tabs>
      <w:snapToGrid w:val="0"/>
      <w:jc w:val="left"/>
    </w:pPr>
    <w:rPr>
      <w:sz w:val="18"/>
      <w:szCs w:val="18"/>
    </w:rPr>
  </w:style>
  <w:style w:type="character" w:customStyle="1" w:styleId="Char2">
    <w:name w:val="页脚 Char"/>
    <w:link w:val="a7"/>
    <w:uiPriority w:val="99"/>
    <w:semiHidden/>
    <w:lock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F26"/>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C34F26"/>
    <w:rPr>
      <w:rFonts w:ascii="宋体" w:hAnsi="Courier New" w:cs="宋体"/>
    </w:rPr>
  </w:style>
  <w:style w:type="character" w:customStyle="1" w:styleId="Char">
    <w:name w:val="纯文本 Char"/>
    <w:link w:val="a3"/>
    <w:uiPriority w:val="99"/>
    <w:locked/>
    <w:rsid w:val="00C34F26"/>
    <w:rPr>
      <w:rFonts w:ascii="宋体" w:eastAsia="宋体" w:hAnsi="Courier New" w:cs="宋体"/>
      <w:sz w:val="21"/>
      <w:szCs w:val="21"/>
    </w:rPr>
  </w:style>
  <w:style w:type="character" w:styleId="a4">
    <w:name w:val="Placeholder Text"/>
    <w:uiPriority w:val="99"/>
    <w:semiHidden/>
    <w:rsid w:val="00B022B2"/>
    <w:rPr>
      <w:color w:val="808080"/>
    </w:rPr>
  </w:style>
  <w:style w:type="paragraph" w:styleId="a5">
    <w:name w:val="Balloon Text"/>
    <w:basedOn w:val="a"/>
    <w:link w:val="Char0"/>
    <w:uiPriority w:val="99"/>
    <w:semiHidden/>
    <w:rsid w:val="00B022B2"/>
    <w:rPr>
      <w:sz w:val="18"/>
      <w:szCs w:val="18"/>
    </w:rPr>
  </w:style>
  <w:style w:type="character" w:customStyle="1" w:styleId="Char0">
    <w:name w:val="批注框文本 Char"/>
    <w:link w:val="a5"/>
    <w:uiPriority w:val="99"/>
    <w:semiHidden/>
    <w:locked/>
    <w:rsid w:val="00B022B2"/>
    <w:rPr>
      <w:sz w:val="18"/>
      <w:szCs w:val="18"/>
    </w:rPr>
  </w:style>
  <w:style w:type="paragraph" w:styleId="a6">
    <w:name w:val="header"/>
    <w:basedOn w:val="a"/>
    <w:link w:val="Char1"/>
    <w:uiPriority w:val="99"/>
    <w:rsid w:val="00D377D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semiHidden/>
    <w:locked/>
    <w:rPr>
      <w:sz w:val="18"/>
      <w:szCs w:val="18"/>
    </w:rPr>
  </w:style>
  <w:style w:type="paragraph" w:styleId="a7">
    <w:name w:val="footer"/>
    <w:basedOn w:val="a"/>
    <w:link w:val="Char2"/>
    <w:uiPriority w:val="99"/>
    <w:rsid w:val="00D377DE"/>
    <w:pPr>
      <w:tabs>
        <w:tab w:val="center" w:pos="4153"/>
        <w:tab w:val="right" w:pos="8306"/>
      </w:tabs>
      <w:snapToGrid w:val="0"/>
      <w:jc w:val="left"/>
    </w:pPr>
    <w:rPr>
      <w:sz w:val="18"/>
      <w:szCs w:val="18"/>
    </w:rPr>
  </w:style>
  <w:style w:type="character" w:customStyle="1" w:styleId="Char2">
    <w:name w:val="页脚 Char"/>
    <w:link w:val="a7"/>
    <w:uiPriority w:val="99"/>
    <w:semiHidden/>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5515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737</Words>
  <Characters>4201</Characters>
  <Application>Microsoft Office Word</Application>
  <DocSecurity>0</DocSecurity>
  <Lines>35</Lines>
  <Paragraphs>9</Paragraphs>
  <ScaleCrop>false</ScaleCrop>
  <Company>微软中国</Company>
  <LinksUpToDate>false</LinksUpToDate>
  <CharactersWithSpaces>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6</cp:revision>
  <dcterms:created xsi:type="dcterms:W3CDTF">2015-03-11T13:40:00Z</dcterms:created>
  <dcterms:modified xsi:type="dcterms:W3CDTF">2015-03-17T01:52:00Z</dcterms:modified>
</cp:coreProperties>
</file>