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309"/>
          <w:tab w:val="left" w:pos="5845"/>
        </w:tabs>
        <w:adjustRightInd w:val="0"/>
        <w:snapToGrid w:val="0"/>
        <w:spacing w:line="348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关于复试</w:t>
      </w:r>
      <w:r>
        <w:rPr>
          <w:rFonts w:hint="eastAsia"/>
          <w:sz w:val="32"/>
          <w:szCs w:val="32"/>
          <w:lang w:val="en-US" w:eastAsia="zh-CN"/>
        </w:rPr>
        <w:t>环节流程</w:t>
      </w:r>
      <w:r>
        <w:rPr>
          <w:rFonts w:hint="eastAsia"/>
          <w:sz w:val="32"/>
          <w:szCs w:val="32"/>
        </w:rPr>
        <w:t>：</w:t>
      </w:r>
    </w:p>
    <w:p>
      <w:pPr>
        <w:tabs>
          <w:tab w:val="center" w:pos="4309"/>
          <w:tab w:val="left" w:pos="5845"/>
        </w:tabs>
        <w:adjustRightInd w:val="0"/>
        <w:snapToGrid w:val="0"/>
        <w:spacing w:line="348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1：分组安排：</w:t>
      </w:r>
    </w:p>
    <w:tbl>
      <w:tblPr>
        <w:tblW w:w="7545" w:type="dxa"/>
        <w:jc w:val="center"/>
        <w:tblInd w:w="395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1"/>
        <w:gridCol w:w="3629"/>
        <w:gridCol w:w="2295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面试小组名称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面试小组秘书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油气井工程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油气井工程专业基础知识小组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时贤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油气井工程英语+专业面试小组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张浩、李敬皎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油气田开发工程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油气田开发工程专业基础知识小组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丁名臣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油气田开发工程英语+专业面试小组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李昀泽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海洋油气工程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海洋油气工程复试组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陈立涛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石油与天然气工程A组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A组英语+综合面试小组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李蕾、周晓东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A组专业基础知识小组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孙晓飞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石油与天然气工程B组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B组英语+综合面试小组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B组专业基础知识小组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船舶与海洋工程</w:t>
            </w:r>
          </w:p>
        </w:tc>
        <w:tc>
          <w:tcPr>
            <w:tcW w:w="3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船舶与海洋工程复试组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张亚</w:t>
            </w:r>
          </w:p>
        </w:tc>
      </w:tr>
    </w:tbl>
    <w:p>
      <w:pPr>
        <w:tabs>
          <w:tab w:val="center" w:pos="4309"/>
          <w:tab w:val="left" w:pos="5845"/>
        </w:tabs>
        <w:adjustRightInd w:val="0"/>
        <w:snapToGrid w:val="0"/>
        <w:spacing w:line="348" w:lineRule="auto"/>
        <w:ind w:firstLine="480" w:firstLineChars="200"/>
        <w:rPr>
          <w:rFonts w:hint="eastAsia"/>
          <w:sz w:val="24"/>
          <w:lang w:val="en-US" w:eastAsia="zh-CN"/>
        </w:rPr>
      </w:pPr>
    </w:p>
    <w:p>
      <w:pPr>
        <w:tabs>
          <w:tab w:val="center" w:pos="4309"/>
          <w:tab w:val="left" w:pos="5845"/>
        </w:tabs>
        <w:adjustRightInd w:val="0"/>
        <w:snapToGrid w:val="0"/>
        <w:spacing w:line="348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2：海洋油气工程、船舶与海洋工程专业的考生，只需进入一个会议ID号，面试流程为：基础知识考核（10分钟）—英文自我介绍（1分钟）—英语读译（2-3分钟）—综合测评（7-8分钟）。</w:t>
      </w:r>
    </w:p>
    <w:p>
      <w:pPr>
        <w:tabs>
          <w:tab w:val="center" w:pos="4309"/>
          <w:tab w:val="left" w:pos="5845"/>
        </w:tabs>
        <w:adjustRightInd w:val="0"/>
        <w:snapToGrid w:val="0"/>
        <w:spacing w:line="348" w:lineRule="auto"/>
        <w:ind w:firstLine="480" w:firstLineChars="200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3：油气井工程、油气田开发工程、石油与天然气工程复试小组的考生复试流程见视频。</w:t>
      </w:r>
    </w:p>
    <w:p>
      <w:pPr>
        <w:tabs>
          <w:tab w:val="center" w:pos="4309"/>
          <w:tab w:val="left" w:pos="5845"/>
        </w:tabs>
        <w:adjustRightInd w:val="0"/>
        <w:snapToGrid w:val="0"/>
        <w:spacing w:line="348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4：外语环节考核</w:t>
      </w:r>
      <w:r>
        <w:rPr>
          <w:rFonts w:hint="eastAsia"/>
          <w:sz w:val="24"/>
          <w:lang w:eastAsia="zh-CN"/>
        </w:rPr>
        <w:t>及</w:t>
      </w:r>
      <w:r>
        <w:rPr>
          <w:rFonts w:hint="eastAsia"/>
          <w:sz w:val="24"/>
        </w:rPr>
        <w:t>专业知识考核环节：考生选择题号后现场做答。</w:t>
      </w:r>
    </w:p>
    <w:p>
      <w:pPr>
        <w:tabs>
          <w:tab w:val="center" w:pos="4309"/>
          <w:tab w:val="left" w:pos="5845"/>
        </w:tabs>
        <w:adjustRightInd w:val="0"/>
        <w:snapToGrid w:val="0"/>
        <w:spacing w:line="348" w:lineRule="auto"/>
        <w:ind w:firstLine="480" w:firstLineChars="200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5：自我介绍环节，建议考生只准备1分钟，不要耽误其他考核项的正常进行，每位考生的时间有限。</w:t>
      </w:r>
      <w:bookmarkStart w:id="0" w:name="_GoBack"/>
      <w:bookmarkEnd w:id="0"/>
    </w:p>
    <w:p>
      <w:pPr>
        <w:tabs>
          <w:tab w:val="center" w:pos="4309"/>
          <w:tab w:val="left" w:pos="5845"/>
        </w:tabs>
        <w:adjustRightInd w:val="0"/>
        <w:snapToGrid w:val="0"/>
        <w:spacing w:line="348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6：综合能力考核：由评委对考生进行提问，考查考生的科研创新能力、逻辑推理能力、语言表达能力等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结合考生成绩单获奖情况等，加强对考生既往学业、一贯表现、科研能力、综合素质和思想品德等情况的全面考查。</w:t>
      </w:r>
    </w:p>
    <w:tbl>
      <w:tblPr>
        <w:tblStyle w:val="4"/>
        <w:tblW w:w="8331" w:type="dxa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118"/>
        <w:gridCol w:w="4022"/>
        <w:gridCol w:w="1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9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考核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4022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要求</w:t>
            </w:r>
          </w:p>
        </w:tc>
        <w:tc>
          <w:tcPr>
            <w:tcW w:w="1432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9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专业知识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考核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10min</w:t>
            </w:r>
          </w:p>
        </w:tc>
        <w:tc>
          <w:tcPr>
            <w:tcW w:w="4022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现场口述回答</w:t>
            </w:r>
          </w:p>
        </w:tc>
        <w:tc>
          <w:tcPr>
            <w:tcW w:w="1432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考生抽题号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9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自我介绍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1min</w:t>
            </w:r>
          </w:p>
        </w:tc>
        <w:tc>
          <w:tcPr>
            <w:tcW w:w="4022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英语自我介绍，展示成绩、成果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、特长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等</w:t>
            </w:r>
          </w:p>
        </w:tc>
        <w:tc>
          <w:tcPr>
            <w:tcW w:w="1432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9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英语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能力考核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≤2min</w:t>
            </w:r>
          </w:p>
        </w:tc>
        <w:tc>
          <w:tcPr>
            <w:tcW w:w="4022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选1段英文阅读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翻译</w:t>
            </w:r>
          </w:p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老师英语提问</w:t>
            </w:r>
          </w:p>
        </w:tc>
        <w:tc>
          <w:tcPr>
            <w:tcW w:w="1432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考生抽题号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9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综合素质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7-8min</w:t>
            </w:r>
          </w:p>
        </w:tc>
        <w:tc>
          <w:tcPr>
            <w:tcW w:w="4022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专家提问</w:t>
            </w:r>
          </w:p>
        </w:tc>
        <w:tc>
          <w:tcPr>
            <w:tcW w:w="1432" w:type="dxa"/>
            <w:noWrap w:val="0"/>
            <w:vAlign w:val="top"/>
          </w:tcPr>
          <w:p>
            <w:pPr>
              <w:tabs>
                <w:tab w:val="center" w:pos="4309"/>
                <w:tab w:val="left" w:pos="5845"/>
              </w:tabs>
              <w:adjustRightInd w:val="0"/>
              <w:snapToGrid w:val="0"/>
              <w:spacing w:line="348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center" w:pos="4309"/>
          <w:tab w:val="left" w:pos="5845"/>
        </w:tabs>
        <w:adjustRightInd w:val="0"/>
        <w:snapToGrid w:val="0"/>
        <w:spacing w:line="348" w:lineRule="auto"/>
        <w:ind w:firstLine="480" w:firstLineChars="200"/>
        <w:rPr>
          <w:rFonts w:hint="default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940F8"/>
    <w:rsid w:val="0003079A"/>
    <w:rsid w:val="006164A4"/>
    <w:rsid w:val="0319457E"/>
    <w:rsid w:val="06A4164E"/>
    <w:rsid w:val="09A13A8A"/>
    <w:rsid w:val="0A517E82"/>
    <w:rsid w:val="0B8E5EF3"/>
    <w:rsid w:val="143940F8"/>
    <w:rsid w:val="1A8B5F59"/>
    <w:rsid w:val="22911749"/>
    <w:rsid w:val="289E2BE3"/>
    <w:rsid w:val="34C47789"/>
    <w:rsid w:val="3D637343"/>
    <w:rsid w:val="3E9567D2"/>
    <w:rsid w:val="40217639"/>
    <w:rsid w:val="421F53EB"/>
    <w:rsid w:val="4E417DD9"/>
    <w:rsid w:val="505E1059"/>
    <w:rsid w:val="52961DA8"/>
    <w:rsid w:val="55BB48A3"/>
    <w:rsid w:val="5AA9420A"/>
    <w:rsid w:val="69B07580"/>
    <w:rsid w:val="7222540D"/>
    <w:rsid w:val="74037F3D"/>
    <w:rsid w:val="74144530"/>
    <w:rsid w:val="799D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328</Characters>
  <Lines>2</Lines>
  <Paragraphs>1</Paragraphs>
  <TotalTime>10</TotalTime>
  <ScaleCrop>false</ScaleCrop>
  <LinksUpToDate>false</LinksUpToDate>
  <CharactersWithSpaces>384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2020-04-27T06:32:00Z</dcterms:created>
  <dc:creator>DELL</dc:creator>
  <cp:lastModifiedBy>倩儿</cp:lastModifiedBy>
  <dcterms:modified xsi:type="dcterms:W3CDTF">2020-05-08T08:26:14Z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  <property fmtid="{D5CDD505-2E9C-101B-9397-08002B2CF9AE}" pid="3" name="KSORubyTemplateID" linkTarget="0">
    <vt:lpwstr>6</vt:lpwstr>
  </property>
</Properties>
</file>