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BB7" w:rsidRDefault="00B860C1">
      <w:pPr>
        <w:pStyle w:val="1"/>
        <w:rPr>
          <w:rFonts w:ascii="华文中宋" w:hAnsi="华文中宋"/>
        </w:rPr>
      </w:pPr>
      <w:r>
        <w:rPr>
          <w:rFonts w:ascii="华文中宋" w:hAnsi="华文中宋" w:hint="eastAsia"/>
        </w:rPr>
        <w:t>石油工程学院</w:t>
      </w:r>
      <w:r>
        <w:rPr>
          <w:rFonts w:ascii="华文中宋" w:hAnsi="华文中宋"/>
        </w:rPr>
        <w:t>关于开展</w:t>
      </w:r>
      <w:r>
        <w:rPr>
          <w:rFonts w:ascii="华文中宋" w:hAnsi="华文中宋" w:hint="eastAsia"/>
        </w:rPr>
        <w:t>2022</w:t>
      </w:r>
      <w:r>
        <w:rPr>
          <w:rFonts w:ascii="华文中宋" w:hAnsi="华文中宋" w:hint="eastAsia"/>
        </w:rPr>
        <w:t>年</w:t>
      </w:r>
    </w:p>
    <w:p w:rsidR="00557BB7" w:rsidRDefault="00B860C1">
      <w:pPr>
        <w:pStyle w:val="1"/>
        <w:rPr>
          <w:rFonts w:ascii="华文中宋" w:hAnsi="华文中宋"/>
        </w:rPr>
      </w:pPr>
      <w:r>
        <w:rPr>
          <w:rFonts w:ascii="华文中宋" w:hAnsi="华文中宋"/>
        </w:rPr>
        <w:t>“</w:t>
      </w:r>
      <w:r>
        <w:rPr>
          <w:rFonts w:ascii="华文中宋" w:hAnsi="华文中宋"/>
        </w:rPr>
        <w:t>好班长、好学风</w:t>
      </w:r>
      <w:r>
        <w:rPr>
          <w:rFonts w:ascii="华文中宋" w:hAnsi="华文中宋"/>
        </w:rPr>
        <w:t>”</w:t>
      </w:r>
      <w:r>
        <w:rPr>
          <w:rFonts w:ascii="华文中宋" w:hAnsi="华文中宋"/>
        </w:rPr>
        <w:t>评选活动的通知</w:t>
      </w:r>
    </w:p>
    <w:p w:rsidR="00557BB7" w:rsidRDefault="00B860C1">
      <w:pPr>
        <w:ind w:firstLineChars="200" w:firstLine="560"/>
      </w:pPr>
      <w:r>
        <w:rPr>
          <w:rFonts w:hint="eastAsia"/>
        </w:rPr>
        <w:t>为深入推进我</w:t>
      </w:r>
      <w:r>
        <w:rPr>
          <w:rFonts w:hint="eastAsia"/>
        </w:rPr>
        <w:t>院</w:t>
      </w:r>
      <w:r>
        <w:rPr>
          <w:rFonts w:hint="eastAsia"/>
        </w:rPr>
        <w:t>学风建设，营造良好学习氛围，对</w:t>
      </w:r>
      <w:r>
        <w:rPr>
          <w:rFonts w:hint="eastAsia"/>
        </w:rPr>
        <w:t>一年来</w:t>
      </w:r>
      <w:r>
        <w:rPr>
          <w:rFonts w:hint="eastAsia"/>
        </w:rPr>
        <w:t>各班班长的工作表示肯定，</w:t>
      </w:r>
      <w:r>
        <w:rPr>
          <w:rFonts w:hint="eastAsia"/>
        </w:rPr>
        <w:t>发挥“好</w:t>
      </w:r>
      <w:r>
        <w:rPr>
          <w:rFonts w:hint="eastAsia"/>
        </w:rPr>
        <w:t>班长</w:t>
      </w:r>
      <w:r>
        <w:rPr>
          <w:rFonts w:hint="eastAsia"/>
        </w:rPr>
        <w:t>”</w:t>
      </w:r>
      <w:r>
        <w:rPr>
          <w:rFonts w:hint="eastAsia"/>
        </w:rPr>
        <w:t>的模范带头作用，</w:t>
      </w:r>
      <w:r>
        <w:rPr>
          <w:rFonts w:hint="eastAsia"/>
        </w:rPr>
        <w:t>交流优良学风创建工作经验，</w:t>
      </w:r>
      <w:r>
        <w:rPr>
          <w:rFonts w:hint="eastAsia"/>
        </w:rPr>
        <w:t>进一步夯实班级基层建设，促进班级健康发展，学院决定</w:t>
      </w:r>
      <w:r>
        <w:rPr>
          <w:rFonts w:ascii="华文中宋" w:hAnsi="华文中宋"/>
        </w:rPr>
        <w:t>开展</w:t>
      </w:r>
      <w:r>
        <w:rPr>
          <w:rFonts w:ascii="华文中宋" w:hAnsi="华文中宋" w:hint="eastAsia"/>
        </w:rPr>
        <w:t>2022</w:t>
      </w:r>
      <w:r>
        <w:rPr>
          <w:rFonts w:ascii="华文中宋" w:hAnsi="华文中宋" w:hint="eastAsia"/>
        </w:rPr>
        <w:t>年</w:t>
      </w:r>
      <w:r>
        <w:rPr>
          <w:rFonts w:ascii="华文中宋" w:hAnsi="华文中宋"/>
        </w:rPr>
        <w:t>“</w:t>
      </w:r>
      <w:r>
        <w:rPr>
          <w:rFonts w:ascii="华文中宋" w:hAnsi="华文中宋"/>
        </w:rPr>
        <w:t>好班长、好学风</w:t>
      </w:r>
      <w:r>
        <w:rPr>
          <w:rFonts w:ascii="华文中宋" w:hAnsi="华文中宋"/>
        </w:rPr>
        <w:t>”</w:t>
      </w:r>
      <w:r>
        <w:rPr>
          <w:rFonts w:ascii="华文中宋" w:hAnsi="华文中宋"/>
        </w:rPr>
        <w:t>评选活动</w:t>
      </w:r>
      <w:r>
        <w:rPr>
          <w:rFonts w:hint="eastAsia"/>
        </w:rPr>
        <w:t>，</w:t>
      </w:r>
      <w:r>
        <w:rPr>
          <w:rFonts w:hint="eastAsia"/>
        </w:rPr>
        <w:t>现将有关事项通知</w:t>
      </w:r>
      <w:r>
        <w:rPr>
          <w:rFonts w:hint="eastAsia"/>
        </w:rPr>
        <w:t>如下：</w:t>
      </w:r>
    </w:p>
    <w:p w:rsidR="00557BB7" w:rsidRDefault="00B860C1">
      <w:pPr>
        <w:ind w:firstLineChars="200" w:firstLine="562"/>
        <w:rPr>
          <w:b/>
          <w:color w:val="333333"/>
          <w:szCs w:val="29"/>
          <w:shd w:val="clear" w:color="auto" w:fill="FFFFFF"/>
        </w:rPr>
      </w:pPr>
      <w:r>
        <w:rPr>
          <w:rFonts w:hint="eastAsia"/>
          <w:b/>
          <w:color w:val="333333"/>
          <w:szCs w:val="29"/>
          <w:shd w:val="clear" w:color="auto" w:fill="FFFFFF"/>
        </w:rPr>
        <w:t>一、评比原则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color w:val="333333"/>
          <w:szCs w:val="29"/>
          <w:shd w:val="clear" w:color="auto" w:fill="FFFFFF"/>
        </w:rPr>
        <w:t>公开、公平、公正</w:t>
      </w:r>
    </w:p>
    <w:p w:rsidR="00557BB7" w:rsidRDefault="00B860C1">
      <w:pPr>
        <w:ind w:firstLineChars="200" w:firstLine="562"/>
        <w:rPr>
          <w:b/>
          <w:color w:val="333333"/>
          <w:szCs w:val="29"/>
          <w:shd w:val="clear" w:color="auto" w:fill="FFFFFF"/>
        </w:rPr>
      </w:pPr>
      <w:r>
        <w:rPr>
          <w:rFonts w:hint="eastAsia"/>
          <w:b/>
          <w:color w:val="333333"/>
          <w:szCs w:val="29"/>
          <w:shd w:val="clear" w:color="auto" w:fill="FFFFFF"/>
        </w:rPr>
        <w:t>二、评比对象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color w:val="333333"/>
          <w:szCs w:val="29"/>
          <w:shd w:val="clear" w:color="auto" w:fill="FFFFFF"/>
        </w:rPr>
        <w:t>学院</w:t>
      </w:r>
      <w:r>
        <w:rPr>
          <w:rFonts w:hint="eastAsia"/>
          <w:color w:val="333333"/>
          <w:szCs w:val="29"/>
          <w:shd w:val="clear" w:color="auto" w:fill="FFFFFF"/>
        </w:rPr>
        <w:t>2022</w:t>
      </w:r>
      <w:r>
        <w:rPr>
          <w:rFonts w:hint="eastAsia"/>
          <w:color w:val="333333"/>
          <w:szCs w:val="29"/>
          <w:shd w:val="clear" w:color="auto" w:fill="FFFFFF"/>
        </w:rPr>
        <w:t>年全体</w:t>
      </w:r>
      <w:r w:rsidR="00152E4A">
        <w:rPr>
          <w:rFonts w:hint="eastAsia"/>
          <w:color w:val="333333"/>
          <w:szCs w:val="29"/>
          <w:shd w:val="clear" w:color="auto" w:fill="FFFFFF"/>
        </w:rPr>
        <w:t>在任</w:t>
      </w:r>
      <w:bookmarkStart w:id="0" w:name="_GoBack"/>
      <w:bookmarkEnd w:id="0"/>
      <w:r>
        <w:rPr>
          <w:rFonts w:hint="eastAsia"/>
          <w:color w:val="333333"/>
          <w:szCs w:val="29"/>
          <w:shd w:val="clear" w:color="auto" w:fill="FFFFFF"/>
        </w:rPr>
        <w:t>本科生班长</w:t>
      </w:r>
    </w:p>
    <w:p w:rsidR="00557BB7" w:rsidRDefault="00B860C1">
      <w:pPr>
        <w:ind w:firstLineChars="200" w:firstLine="562"/>
        <w:rPr>
          <w:b/>
          <w:color w:val="333333"/>
          <w:szCs w:val="29"/>
          <w:shd w:val="clear" w:color="auto" w:fill="FFFFFF"/>
        </w:rPr>
      </w:pPr>
      <w:r>
        <w:rPr>
          <w:rFonts w:hint="eastAsia"/>
          <w:b/>
          <w:color w:val="333333"/>
          <w:szCs w:val="29"/>
          <w:shd w:val="clear" w:color="auto" w:fill="FFFFFF"/>
        </w:rPr>
        <w:t>三、</w:t>
      </w:r>
      <w:r>
        <w:rPr>
          <w:rFonts w:hint="eastAsia"/>
          <w:b/>
          <w:color w:val="333333"/>
          <w:szCs w:val="29"/>
          <w:shd w:val="clear" w:color="auto" w:fill="FFFFFF"/>
        </w:rPr>
        <w:t>评比</w:t>
      </w:r>
      <w:r>
        <w:rPr>
          <w:rFonts w:hint="eastAsia"/>
          <w:b/>
          <w:color w:val="333333"/>
          <w:szCs w:val="29"/>
          <w:shd w:val="clear" w:color="auto" w:fill="FFFFFF"/>
        </w:rPr>
        <w:t>时间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color w:val="333333"/>
          <w:szCs w:val="29"/>
          <w:shd w:val="clear" w:color="auto" w:fill="FFFFFF"/>
        </w:rPr>
        <w:t>202</w:t>
      </w:r>
      <w:r>
        <w:rPr>
          <w:rFonts w:hint="eastAsia"/>
          <w:color w:val="333333"/>
          <w:szCs w:val="29"/>
          <w:shd w:val="clear" w:color="auto" w:fill="FFFFFF"/>
        </w:rPr>
        <w:t>2</w:t>
      </w:r>
      <w:r>
        <w:rPr>
          <w:rFonts w:hint="eastAsia"/>
          <w:color w:val="333333"/>
          <w:szCs w:val="29"/>
          <w:shd w:val="clear" w:color="auto" w:fill="FFFFFF"/>
        </w:rPr>
        <w:t>年</w:t>
      </w:r>
      <w:r>
        <w:rPr>
          <w:rFonts w:hint="eastAsia"/>
          <w:color w:val="333333"/>
          <w:szCs w:val="29"/>
          <w:shd w:val="clear" w:color="auto" w:fill="FFFFFF"/>
        </w:rPr>
        <w:t>2</w:t>
      </w:r>
      <w:r>
        <w:rPr>
          <w:rFonts w:hint="eastAsia"/>
          <w:color w:val="333333"/>
          <w:szCs w:val="29"/>
          <w:shd w:val="clear" w:color="auto" w:fill="FFFFFF"/>
        </w:rPr>
        <w:t>月</w:t>
      </w:r>
      <w:r>
        <w:rPr>
          <w:rFonts w:hint="eastAsia"/>
          <w:color w:val="333333"/>
          <w:szCs w:val="29"/>
          <w:shd w:val="clear" w:color="auto" w:fill="FFFFFF"/>
        </w:rPr>
        <w:t>-</w:t>
      </w:r>
      <w:r>
        <w:rPr>
          <w:rFonts w:hint="eastAsia"/>
          <w:color w:val="333333"/>
          <w:szCs w:val="29"/>
          <w:shd w:val="clear" w:color="auto" w:fill="FFFFFF"/>
        </w:rPr>
        <w:t>2022</w:t>
      </w:r>
      <w:r>
        <w:rPr>
          <w:rFonts w:hint="eastAsia"/>
          <w:color w:val="333333"/>
          <w:szCs w:val="29"/>
          <w:shd w:val="clear" w:color="auto" w:fill="FFFFFF"/>
        </w:rPr>
        <w:t>年</w:t>
      </w:r>
      <w:r>
        <w:rPr>
          <w:rFonts w:hint="eastAsia"/>
          <w:color w:val="333333"/>
          <w:szCs w:val="29"/>
          <w:shd w:val="clear" w:color="auto" w:fill="FFFFFF"/>
        </w:rPr>
        <w:t>12</w:t>
      </w:r>
      <w:r>
        <w:rPr>
          <w:rFonts w:hint="eastAsia"/>
          <w:color w:val="333333"/>
          <w:szCs w:val="29"/>
          <w:shd w:val="clear" w:color="auto" w:fill="FFFFFF"/>
        </w:rPr>
        <w:t>月</w:t>
      </w:r>
    </w:p>
    <w:p w:rsidR="00557BB7" w:rsidRDefault="00B860C1">
      <w:pPr>
        <w:ind w:firstLineChars="200" w:firstLine="562"/>
        <w:rPr>
          <w:b/>
          <w:color w:val="333333"/>
          <w:szCs w:val="29"/>
          <w:shd w:val="clear" w:color="auto" w:fill="FFFFFF"/>
        </w:rPr>
      </w:pPr>
      <w:r>
        <w:rPr>
          <w:rFonts w:hint="eastAsia"/>
          <w:b/>
          <w:color w:val="333333"/>
          <w:szCs w:val="29"/>
          <w:shd w:val="clear" w:color="auto" w:fill="FFFFFF"/>
        </w:rPr>
        <w:t>四、评选标准</w:t>
      </w:r>
    </w:p>
    <w:p w:rsidR="00557BB7" w:rsidRDefault="00B860C1">
      <w:pPr>
        <w:ind w:firstLineChars="200" w:firstLine="562"/>
        <w:rPr>
          <w:b/>
          <w:bCs/>
          <w:color w:val="333333"/>
          <w:szCs w:val="29"/>
          <w:shd w:val="clear" w:color="auto" w:fill="FFFFFF"/>
        </w:rPr>
      </w:pPr>
      <w:r>
        <w:rPr>
          <w:rFonts w:hint="eastAsia"/>
          <w:b/>
          <w:bCs/>
          <w:color w:val="333333"/>
          <w:szCs w:val="29"/>
          <w:shd w:val="clear" w:color="auto" w:fill="FFFFFF"/>
        </w:rPr>
        <w:t>（一）自身建设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1</w:t>
      </w:r>
      <w:r>
        <w:rPr>
          <w:rFonts w:hint="eastAsia"/>
          <w:color w:val="333333"/>
          <w:szCs w:val="29"/>
          <w:shd w:val="clear" w:color="auto" w:fill="FFFFFF"/>
        </w:rPr>
        <w:t>）明确</w:t>
      </w:r>
      <w:r>
        <w:rPr>
          <w:rFonts w:hint="eastAsia"/>
          <w:color w:val="333333"/>
          <w:szCs w:val="29"/>
          <w:shd w:val="clear" w:color="auto" w:fill="FFFFFF"/>
        </w:rPr>
        <w:t>理解</w:t>
      </w:r>
      <w:r>
        <w:rPr>
          <w:rFonts w:hint="eastAsia"/>
          <w:color w:val="333333"/>
          <w:szCs w:val="29"/>
          <w:shd w:val="clear" w:color="auto" w:fill="FFFFFF"/>
        </w:rPr>
        <w:t>班长的</w:t>
      </w:r>
      <w:r>
        <w:rPr>
          <w:rFonts w:hint="eastAsia"/>
          <w:color w:val="333333"/>
          <w:szCs w:val="29"/>
          <w:shd w:val="clear" w:color="auto" w:fill="FFFFFF"/>
        </w:rPr>
        <w:t>责任</w:t>
      </w:r>
      <w:r>
        <w:rPr>
          <w:rFonts w:hint="eastAsia"/>
          <w:color w:val="333333"/>
          <w:szCs w:val="29"/>
          <w:shd w:val="clear" w:color="auto" w:fill="FFFFFF"/>
        </w:rPr>
        <w:t>与义务，按时完成各项工作任务；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2</w:t>
      </w:r>
      <w:r>
        <w:rPr>
          <w:rFonts w:hint="eastAsia"/>
          <w:color w:val="333333"/>
          <w:szCs w:val="29"/>
          <w:shd w:val="clear" w:color="auto" w:fill="FFFFFF"/>
        </w:rPr>
        <w:t>）甘于奉献，</w:t>
      </w:r>
      <w:r>
        <w:rPr>
          <w:rFonts w:hint="eastAsia"/>
          <w:color w:val="333333"/>
          <w:szCs w:val="29"/>
          <w:shd w:val="clear" w:color="auto" w:fill="FFFFFF"/>
        </w:rPr>
        <w:t>作风正派，团结同学，在</w:t>
      </w:r>
      <w:r>
        <w:rPr>
          <w:rFonts w:hint="eastAsia"/>
          <w:color w:val="333333"/>
          <w:szCs w:val="29"/>
          <w:shd w:val="clear" w:color="auto" w:fill="FFFFFF"/>
        </w:rPr>
        <w:t>师生中享有良好声誉；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3</w:t>
      </w:r>
      <w:r>
        <w:rPr>
          <w:rFonts w:hint="eastAsia"/>
          <w:color w:val="333333"/>
          <w:szCs w:val="29"/>
          <w:shd w:val="clear" w:color="auto" w:fill="FFFFFF"/>
        </w:rPr>
        <w:t>）责任心强，工作</w:t>
      </w:r>
      <w:r>
        <w:rPr>
          <w:rFonts w:hint="eastAsia"/>
          <w:color w:val="333333"/>
          <w:szCs w:val="29"/>
          <w:shd w:val="clear" w:color="auto" w:fill="FFFFFF"/>
        </w:rPr>
        <w:t>认真</w:t>
      </w:r>
      <w:r>
        <w:rPr>
          <w:rFonts w:hint="eastAsia"/>
          <w:color w:val="333333"/>
          <w:szCs w:val="29"/>
          <w:shd w:val="clear" w:color="auto" w:fill="FFFFFF"/>
        </w:rPr>
        <w:t>，工作态度好，有较强团队合作精神；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4</w:t>
      </w:r>
      <w:r>
        <w:rPr>
          <w:rFonts w:hint="eastAsia"/>
          <w:color w:val="333333"/>
          <w:szCs w:val="29"/>
          <w:shd w:val="clear" w:color="auto" w:fill="FFFFFF"/>
        </w:rPr>
        <w:t>）学习态度端正，成绩优良，在广大同学中起先锋模范作用；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5</w:t>
      </w:r>
      <w:r>
        <w:rPr>
          <w:rFonts w:hint="eastAsia"/>
          <w:color w:val="333333"/>
          <w:szCs w:val="29"/>
          <w:shd w:val="clear" w:color="auto" w:fill="FFFFFF"/>
        </w:rPr>
        <w:t>）在处理紧急事件时能表现出高度的责任心和协调能力，切实维护同学们的利益。</w:t>
      </w:r>
    </w:p>
    <w:p w:rsidR="00557BB7" w:rsidRDefault="00B860C1">
      <w:pPr>
        <w:ind w:firstLineChars="200" w:firstLine="562"/>
        <w:rPr>
          <w:b/>
          <w:bCs/>
          <w:color w:val="333333"/>
          <w:szCs w:val="29"/>
          <w:shd w:val="clear" w:color="auto" w:fill="FFFFFF"/>
        </w:rPr>
      </w:pPr>
      <w:r>
        <w:rPr>
          <w:rFonts w:hint="eastAsia"/>
          <w:b/>
          <w:bCs/>
          <w:color w:val="333333"/>
          <w:szCs w:val="29"/>
          <w:shd w:val="clear" w:color="auto" w:fill="FFFFFF"/>
        </w:rPr>
        <w:t>（二）班级建设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1</w:t>
      </w:r>
      <w:r>
        <w:rPr>
          <w:rFonts w:hint="eastAsia"/>
          <w:color w:val="333333"/>
          <w:szCs w:val="29"/>
          <w:shd w:val="clear" w:color="auto" w:fill="FFFFFF"/>
        </w:rPr>
        <w:t>）在任期内，班级</w:t>
      </w:r>
      <w:r>
        <w:rPr>
          <w:rFonts w:hint="eastAsia"/>
          <w:color w:val="333333"/>
          <w:szCs w:val="29"/>
          <w:shd w:val="clear" w:color="auto" w:fill="FFFFFF"/>
        </w:rPr>
        <w:t>学风建设成效显著，课堂</w:t>
      </w:r>
      <w:r>
        <w:rPr>
          <w:rFonts w:hint="eastAsia"/>
          <w:color w:val="333333"/>
          <w:szCs w:val="29"/>
          <w:shd w:val="clear" w:color="auto" w:fill="FFFFFF"/>
        </w:rPr>
        <w:t>考勤</w:t>
      </w:r>
      <w:proofErr w:type="gramStart"/>
      <w:r>
        <w:rPr>
          <w:rFonts w:hint="eastAsia"/>
          <w:color w:val="333333"/>
          <w:szCs w:val="29"/>
          <w:shd w:val="clear" w:color="auto" w:fill="FFFFFF"/>
        </w:rPr>
        <w:t>打卡率</w:t>
      </w:r>
      <w:proofErr w:type="gramEnd"/>
      <w:r>
        <w:rPr>
          <w:rFonts w:hint="eastAsia"/>
          <w:color w:val="333333"/>
          <w:szCs w:val="29"/>
          <w:shd w:val="clear" w:color="auto" w:fill="FFFFFF"/>
        </w:rPr>
        <w:t>较高</w:t>
      </w:r>
      <w:r>
        <w:rPr>
          <w:rFonts w:hint="eastAsia"/>
          <w:color w:val="333333"/>
          <w:szCs w:val="29"/>
          <w:shd w:val="clear" w:color="auto" w:fill="FFFFFF"/>
        </w:rPr>
        <w:t>，</w:t>
      </w:r>
      <w:r>
        <w:rPr>
          <w:rFonts w:hint="eastAsia"/>
          <w:color w:val="333333"/>
          <w:szCs w:val="29"/>
          <w:shd w:val="clear" w:color="auto" w:fill="FFFFFF"/>
        </w:rPr>
        <w:lastRenderedPageBreak/>
        <w:t>卫生检查结果优良，</w:t>
      </w:r>
      <w:r>
        <w:rPr>
          <w:rFonts w:hint="eastAsia"/>
          <w:b/>
          <w:bCs/>
          <w:color w:val="333333"/>
          <w:szCs w:val="29"/>
          <w:shd w:val="clear" w:color="auto" w:fill="FFFFFF"/>
        </w:rPr>
        <w:t>班级</w:t>
      </w:r>
      <w:r>
        <w:rPr>
          <w:rFonts w:hint="eastAsia"/>
          <w:b/>
          <w:bCs/>
          <w:color w:val="333333"/>
          <w:szCs w:val="29"/>
          <w:shd w:val="clear" w:color="auto" w:fill="FFFFFF"/>
        </w:rPr>
        <w:t>达到学校优良学风班标准</w:t>
      </w:r>
      <w:r>
        <w:rPr>
          <w:rFonts w:hint="eastAsia"/>
          <w:color w:val="333333"/>
          <w:szCs w:val="29"/>
          <w:shd w:val="clear" w:color="auto" w:fill="FFFFFF"/>
        </w:rPr>
        <w:t>；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2</w:t>
      </w:r>
      <w:r>
        <w:rPr>
          <w:rFonts w:hint="eastAsia"/>
          <w:color w:val="333333"/>
          <w:szCs w:val="29"/>
          <w:shd w:val="clear" w:color="auto" w:fill="FFFFFF"/>
        </w:rPr>
        <w:t>）</w:t>
      </w:r>
      <w:r>
        <w:rPr>
          <w:rFonts w:hint="eastAsia"/>
          <w:b/>
          <w:bCs/>
          <w:color w:val="333333"/>
          <w:szCs w:val="29"/>
          <w:shd w:val="clear" w:color="auto" w:fill="FFFFFF"/>
        </w:rPr>
        <w:t>班级凝聚力强，</w:t>
      </w:r>
      <w:r>
        <w:rPr>
          <w:rFonts w:hint="eastAsia"/>
          <w:b/>
          <w:bCs/>
          <w:color w:val="333333"/>
          <w:szCs w:val="29"/>
          <w:shd w:val="clear" w:color="auto" w:fill="FFFFFF"/>
        </w:rPr>
        <w:t>班委分工明确</w:t>
      </w:r>
      <w:r>
        <w:rPr>
          <w:rFonts w:hint="eastAsia"/>
          <w:color w:val="333333"/>
          <w:szCs w:val="29"/>
          <w:shd w:val="clear" w:color="auto" w:fill="FFFFFF"/>
        </w:rPr>
        <w:t>，同学之间团结互助，</w:t>
      </w:r>
      <w:r>
        <w:rPr>
          <w:rFonts w:hint="eastAsia"/>
          <w:color w:val="333333"/>
          <w:szCs w:val="29"/>
          <w:shd w:val="clear" w:color="auto" w:fill="FFFFFF"/>
        </w:rPr>
        <w:t>班级活动</w:t>
      </w:r>
      <w:r>
        <w:rPr>
          <w:rFonts w:hint="eastAsia"/>
          <w:color w:val="333333"/>
          <w:szCs w:val="29"/>
          <w:shd w:val="clear" w:color="auto" w:fill="FFFFFF"/>
        </w:rPr>
        <w:t>符合学生健康成长需求、形式多样、丰富多彩</w:t>
      </w:r>
      <w:r>
        <w:rPr>
          <w:rFonts w:hint="eastAsia"/>
          <w:color w:val="333333"/>
          <w:szCs w:val="29"/>
          <w:shd w:val="clear" w:color="auto" w:fill="FFFFFF"/>
        </w:rPr>
        <w:t>；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3</w:t>
      </w:r>
      <w:r>
        <w:rPr>
          <w:rFonts w:hint="eastAsia"/>
          <w:color w:val="333333"/>
          <w:szCs w:val="29"/>
          <w:shd w:val="clear" w:color="auto" w:fill="FFFFFF"/>
        </w:rPr>
        <w:t>）</w:t>
      </w:r>
      <w:r>
        <w:rPr>
          <w:rFonts w:hint="eastAsia"/>
          <w:color w:val="333333"/>
          <w:szCs w:val="29"/>
          <w:shd w:val="clear" w:color="auto" w:fill="FFFFFF"/>
        </w:rPr>
        <w:t>班级管理制度完善、</w:t>
      </w:r>
      <w:r>
        <w:rPr>
          <w:rFonts w:hint="eastAsia"/>
          <w:color w:val="333333"/>
          <w:szCs w:val="29"/>
          <w:shd w:val="clear" w:color="auto" w:fill="FFFFFF"/>
        </w:rPr>
        <w:t>符合实际</w:t>
      </w:r>
      <w:r>
        <w:rPr>
          <w:rFonts w:hint="eastAsia"/>
          <w:color w:val="333333"/>
          <w:szCs w:val="29"/>
          <w:shd w:val="clear" w:color="auto" w:fill="FFFFFF"/>
        </w:rPr>
        <w:t>；</w:t>
      </w:r>
      <w:r>
        <w:rPr>
          <w:rFonts w:hint="eastAsia"/>
          <w:b/>
          <w:bCs/>
          <w:color w:val="333333"/>
          <w:szCs w:val="29"/>
          <w:shd w:val="clear" w:color="auto" w:fill="FFFFFF"/>
        </w:rPr>
        <w:t>班级同学积极参加学校活动、为学院发展增光添彩，且无违规违纪行为</w:t>
      </w:r>
      <w:r>
        <w:rPr>
          <w:rFonts w:hint="eastAsia"/>
          <w:color w:val="333333"/>
          <w:szCs w:val="29"/>
          <w:shd w:val="clear" w:color="auto" w:fill="FFFFFF"/>
        </w:rPr>
        <w:t>。</w:t>
      </w:r>
    </w:p>
    <w:p w:rsidR="00557BB7" w:rsidRDefault="00B860C1">
      <w:pPr>
        <w:ind w:firstLineChars="200" w:firstLine="562"/>
        <w:rPr>
          <w:b/>
          <w:color w:val="333333"/>
          <w:szCs w:val="29"/>
          <w:shd w:val="clear" w:color="auto" w:fill="FFFFFF"/>
        </w:rPr>
      </w:pPr>
      <w:r>
        <w:rPr>
          <w:rFonts w:hint="eastAsia"/>
          <w:b/>
          <w:color w:val="333333"/>
          <w:szCs w:val="29"/>
          <w:shd w:val="clear" w:color="auto" w:fill="FFFFFF"/>
        </w:rPr>
        <w:t>五、评比方式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1</w:t>
      </w:r>
      <w:r>
        <w:rPr>
          <w:rFonts w:hint="eastAsia"/>
          <w:color w:val="333333"/>
          <w:szCs w:val="29"/>
          <w:shd w:val="clear" w:color="auto" w:fill="FFFFFF"/>
        </w:rPr>
        <w:t>、个人最终得分</w:t>
      </w:r>
      <w:r>
        <w:rPr>
          <w:rFonts w:hint="eastAsia"/>
          <w:color w:val="333333"/>
          <w:szCs w:val="29"/>
          <w:shd w:val="clear" w:color="auto" w:fill="FFFFFF"/>
        </w:rPr>
        <w:t>=</w:t>
      </w:r>
      <w:r>
        <w:rPr>
          <w:rFonts w:hint="eastAsia"/>
          <w:color w:val="333333"/>
          <w:szCs w:val="29"/>
          <w:shd w:val="clear" w:color="auto" w:fill="FFFFFF"/>
        </w:rPr>
        <w:t>师生评价</w:t>
      </w: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4</w:t>
      </w:r>
      <w:r>
        <w:rPr>
          <w:rFonts w:hint="eastAsia"/>
          <w:color w:val="333333"/>
          <w:szCs w:val="29"/>
          <w:shd w:val="clear" w:color="auto" w:fill="FFFFFF"/>
        </w:rPr>
        <w:t>0%</w:t>
      </w:r>
      <w:r>
        <w:rPr>
          <w:rFonts w:hint="eastAsia"/>
          <w:color w:val="333333"/>
          <w:szCs w:val="29"/>
          <w:shd w:val="clear" w:color="auto" w:fill="FFFFFF"/>
        </w:rPr>
        <w:t>）</w:t>
      </w:r>
      <w:r>
        <w:rPr>
          <w:rFonts w:hint="eastAsia"/>
          <w:color w:val="333333"/>
          <w:szCs w:val="29"/>
          <w:shd w:val="clear" w:color="auto" w:fill="FFFFFF"/>
        </w:rPr>
        <w:t>+</w:t>
      </w:r>
      <w:r>
        <w:rPr>
          <w:rFonts w:hint="eastAsia"/>
          <w:color w:val="333333"/>
          <w:szCs w:val="29"/>
          <w:shd w:val="clear" w:color="auto" w:fill="FFFFFF"/>
        </w:rPr>
        <w:t>工作汇报</w:t>
      </w:r>
      <w:r>
        <w:rPr>
          <w:rFonts w:hint="eastAsia"/>
          <w:color w:val="333333"/>
          <w:szCs w:val="29"/>
          <w:shd w:val="clear" w:color="auto" w:fill="FFFFFF"/>
        </w:rPr>
        <w:t>（</w:t>
      </w:r>
      <w:r>
        <w:rPr>
          <w:rFonts w:hint="eastAsia"/>
          <w:color w:val="333333"/>
          <w:szCs w:val="29"/>
          <w:shd w:val="clear" w:color="auto" w:fill="FFFFFF"/>
        </w:rPr>
        <w:t>6</w:t>
      </w:r>
      <w:r>
        <w:rPr>
          <w:color w:val="333333"/>
          <w:szCs w:val="29"/>
          <w:shd w:val="clear" w:color="auto" w:fill="FFFFFF"/>
        </w:rPr>
        <w:t>0</w:t>
      </w:r>
      <w:r>
        <w:rPr>
          <w:rFonts w:hint="eastAsia"/>
          <w:color w:val="333333"/>
          <w:szCs w:val="29"/>
          <w:shd w:val="clear" w:color="auto" w:fill="FFFFFF"/>
        </w:rPr>
        <w:t>%</w:t>
      </w:r>
      <w:r>
        <w:rPr>
          <w:rFonts w:hint="eastAsia"/>
          <w:color w:val="333333"/>
          <w:szCs w:val="29"/>
          <w:shd w:val="clear" w:color="auto" w:fill="FFFFFF"/>
        </w:rPr>
        <w:t>）。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2</w:t>
      </w:r>
      <w:r>
        <w:rPr>
          <w:rFonts w:hint="eastAsia"/>
          <w:color w:val="333333"/>
          <w:szCs w:val="29"/>
          <w:shd w:val="clear" w:color="auto" w:fill="FFFFFF"/>
        </w:rPr>
        <w:t>、</w:t>
      </w:r>
      <w:r>
        <w:rPr>
          <w:rFonts w:hint="eastAsia"/>
          <w:color w:val="333333"/>
          <w:szCs w:val="29"/>
          <w:shd w:val="clear" w:color="auto" w:fill="FFFFFF"/>
        </w:rPr>
        <w:t>请</w:t>
      </w:r>
      <w:r>
        <w:rPr>
          <w:rFonts w:hint="eastAsia"/>
          <w:color w:val="333333"/>
          <w:szCs w:val="29"/>
          <w:shd w:val="clear" w:color="auto" w:fill="FFFFFF"/>
        </w:rPr>
        <w:t>参评班长填写《石油工程学院“好班长、好学风”评选活动申请表》（见附件</w:t>
      </w:r>
      <w:r>
        <w:rPr>
          <w:rFonts w:hint="eastAsia"/>
          <w:color w:val="333333"/>
          <w:szCs w:val="29"/>
          <w:shd w:val="clear" w:color="auto" w:fill="FFFFFF"/>
        </w:rPr>
        <w:t>1</w:t>
      </w:r>
      <w:r>
        <w:rPr>
          <w:rFonts w:hint="eastAsia"/>
          <w:color w:val="333333"/>
          <w:szCs w:val="29"/>
          <w:shd w:val="clear" w:color="auto" w:fill="FFFFFF"/>
        </w:rPr>
        <w:t>），并于</w:t>
      </w:r>
      <w:r>
        <w:rPr>
          <w:color w:val="333333"/>
          <w:szCs w:val="29"/>
          <w:shd w:val="clear" w:color="auto" w:fill="FFFFFF"/>
        </w:rPr>
        <w:t>202</w:t>
      </w:r>
      <w:r>
        <w:rPr>
          <w:rFonts w:hint="eastAsia"/>
          <w:color w:val="333333"/>
          <w:szCs w:val="29"/>
          <w:shd w:val="clear" w:color="auto" w:fill="FFFFFF"/>
        </w:rPr>
        <w:t>2</w:t>
      </w:r>
      <w:r>
        <w:rPr>
          <w:rFonts w:hint="eastAsia"/>
          <w:color w:val="333333"/>
          <w:szCs w:val="29"/>
          <w:shd w:val="clear" w:color="auto" w:fill="FFFFFF"/>
        </w:rPr>
        <w:t>年</w:t>
      </w:r>
      <w:r>
        <w:rPr>
          <w:rFonts w:hint="eastAsia"/>
          <w:color w:val="333333"/>
          <w:szCs w:val="29"/>
          <w:shd w:val="clear" w:color="auto" w:fill="FFFFFF"/>
        </w:rPr>
        <w:t>12</w:t>
      </w:r>
      <w:r>
        <w:rPr>
          <w:rFonts w:hint="eastAsia"/>
          <w:color w:val="333333"/>
          <w:szCs w:val="29"/>
          <w:shd w:val="clear" w:color="auto" w:fill="FFFFFF"/>
        </w:rPr>
        <w:t>月</w:t>
      </w:r>
      <w:r>
        <w:rPr>
          <w:rFonts w:hint="eastAsia"/>
          <w:color w:val="333333"/>
          <w:szCs w:val="29"/>
          <w:shd w:val="clear" w:color="auto" w:fill="FFFFFF"/>
        </w:rPr>
        <w:t>21</w:t>
      </w:r>
      <w:r>
        <w:rPr>
          <w:rFonts w:hint="eastAsia"/>
          <w:color w:val="333333"/>
          <w:szCs w:val="29"/>
          <w:shd w:val="clear" w:color="auto" w:fill="FFFFFF"/>
        </w:rPr>
        <w:t>日</w:t>
      </w:r>
      <w:r>
        <w:rPr>
          <w:rFonts w:hint="eastAsia"/>
          <w:color w:val="333333"/>
          <w:szCs w:val="29"/>
          <w:shd w:val="clear" w:color="auto" w:fill="FFFFFF"/>
        </w:rPr>
        <w:t>前将电子版上交至各年级辅导员处。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3</w:t>
      </w:r>
      <w:r>
        <w:rPr>
          <w:rFonts w:hint="eastAsia"/>
          <w:color w:val="333333"/>
          <w:szCs w:val="29"/>
          <w:shd w:val="clear" w:color="auto" w:fill="FFFFFF"/>
        </w:rPr>
        <w:t>、学院根据评</w:t>
      </w:r>
      <w:r>
        <w:rPr>
          <w:rFonts w:hint="eastAsia"/>
          <w:color w:val="333333"/>
          <w:szCs w:val="29"/>
          <w:shd w:val="clear" w:color="auto" w:fill="FFFFFF"/>
        </w:rPr>
        <w:t>选标准、师生评价结果择优</w:t>
      </w:r>
      <w:r>
        <w:rPr>
          <w:rFonts w:hint="eastAsia"/>
          <w:color w:val="333333"/>
          <w:szCs w:val="29"/>
          <w:shd w:val="clear" w:color="auto" w:fill="FFFFFF"/>
        </w:rPr>
        <w:t>确定参评人</w:t>
      </w:r>
      <w:r>
        <w:rPr>
          <w:rFonts w:hint="eastAsia"/>
          <w:color w:val="333333"/>
          <w:szCs w:val="29"/>
          <w:shd w:val="clear" w:color="auto" w:fill="FFFFFF"/>
        </w:rPr>
        <w:t>员</w:t>
      </w:r>
      <w:r>
        <w:rPr>
          <w:rFonts w:hint="eastAsia"/>
          <w:color w:val="333333"/>
          <w:szCs w:val="29"/>
          <w:shd w:val="clear" w:color="auto" w:fill="FFFFFF"/>
        </w:rPr>
        <w:t>名单，以</w:t>
      </w:r>
      <w:r>
        <w:rPr>
          <w:rFonts w:hint="eastAsia"/>
          <w:color w:val="333333"/>
          <w:szCs w:val="29"/>
          <w:shd w:val="clear" w:color="auto" w:fill="FFFFFF"/>
        </w:rPr>
        <w:t>PPT</w:t>
      </w:r>
      <w:r>
        <w:rPr>
          <w:rFonts w:hint="eastAsia"/>
          <w:color w:val="333333"/>
          <w:szCs w:val="29"/>
          <w:shd w:val="clear" w:color="auto" w:fill="FFFFFF"/>
        </w:rPr>
        <w:t>汇报形式进行评比</w:t>
      </w:r>
      <w:r>
        <w:rPr>
          <w:rFonts w:hint="eastAsia"/>
          <w:color w:val="333333"/>
          <w:szCs w:val="29"/>
          <w:shd w:val="clear" w:color="auto" w:fill="FFFFFF"/>
        </w:rPr>
        <w:t>，</w:t>
      </w:r>
      <w:r>
        <w:rPr>
          <w:rFonts w:hint="eastAsia"/>
          <w:color w:val="333333"/>
          <w:szCs w:val="29"/>
          <w:shd w:val="clear" w:color="auto" w:fill="FFFFFF"/>
        </w:rPr>
        <w:t>评比</w:t>
      </w:r>
      <w:r>
        <w:rPr>
          <w:rFonts w:hint="eastAsia"/>
          <w:color w:val="333333"/>
          <w:szCs w:val="29"/>
          <w:shd w:val="clear" w:color="auto" w:fill="FFFFFF"/>
        </w:rPr>
        <w:t>时间、地点另行通知。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4</w:t>
      </w:r>
      <w:r>
        <w:rPr>
          <w:rFonts w:hint="eastAsia"/>
          <w:color w:val="333333"/>
          <w:szCs w:val="29"/>
          <w:shd w:val="clear" w:color="auto" w:fill="FFFFFF"/>
        </w:rPr>
        <w:t>、总分前</w:t>
      </w:r>
      <w:r>
        <w:rPr>
          <w:rFonts w:hint="eastAsia"/>
          <w:color w:val="333333"/>
          <w:szCs w:val="29"/>
          <w:shd w:val="clear" w:color="auto" w:fill="FFFFFF"/>
        </w:rPr>
        <w:t>8</w:t>
      </w:r>
      <w:r>
        <w:rPr>
          <w:rFonts w:hint="eastAsia"/>
          <w:color w:val="333333"/>
          <w:szCs w:val="29"/>
          <w:shd w:val="clear" w:color="auto" w:fill="FFFFFF"/>
        </w:rPr>
        <w:t>名将</w:t>
      </w:r>
      <w:r>
        <w:rPr>
          <w:rFonts w:hint="eastAsia"/>
          <w:color w:val="333333"/>
          <w:szCs w:val="29"/>
          <w:shd w:val="clear" w:color="auto" w:fill="FFFFFF"/>
        </w:rPr>
        <w:t>获</w:t>
      </w:r>
      <w:r>
        <w:rPr>
          <w:rFonts w:hint="eastAsia"/>
          <w:color w:val="333333"/>
          <w:szCs w:val="29"/>
          <w:shd w:val="clear" w:color="auto" w:fill="FFFFFF"/>
        </w:rPr>
        <w:t>评为学院“好班长、好学风”优秀班长，</w:t>
      </w:r>
      <w:r>
        <w:rPr>
          <w:rFonts w:hint="eastAsia"/>
          <w:color w:val="333333"/>
          <w:szCs w:val="29"/>
          <w:shd w:val="clear" w:color="auto" w:fill="FFFFFF"/>
        </w:rPr>
        <w:t>颁发证书并</w:t>
      </w:r>
      <w:r>
        <w:rPr>
          <w:rFonts w:hint="eastAsia"/>
          <w:color w:val="333333"/>
          <w:szCs w:val="29"/>
          <w:shd w:val="clear" w:color="auto" w:fill="FFFFFF"/>
        </w:rPr>
        <w:t>给予相应奖励，并在学院网站</w:t>
      </w:r>
      <w:r>
        <w:rPr>
          <w:rFonts w:hint="eastAsia"/>
          <w:color w:val="333333"/>
          <w:szCs w:val="29"/>
          <w:shd w:val="clear" w:color="auto" w:fill="FFFFFF"/>
        </w:rPr>
        <w:t>、</w:t>
      </w:r>
      <w:r>
        <w:rPr>
          <w:rFonts w:hint="eastAsia"/>
          <w:color w:val="333333"/>
          <w:szCs w:val="29"/>
          <w:shd w:val="clear" w:color="auto" w:fill="FFFFFF"/>
        </w:rPr>
        <w:t>荟萃石工</w:t>
      </w:r>
      <w:proofErr w:type="gramStart"/>
      <w:r>
        <w:rPr>
          <w:rFonts w:hint="eastAsia"/>
          <w:color w:val="333333"/>
          <w:szCs w:val="29"/>
          <w:shd w:val="clear" w:color="auto" w:fill="FFFFFF"/>
        </w:rPr>
        <w:t>微信公众号</w:t>
      </w:r>
      <w:r>
        <w:rPr>
          <w:rFonts w:hint="eastAsia"/>
          <w:color w:val="333333"/>
          <w:szCs w:val="29"/>
          <w:shd w:val="clear" w:color="auto" w:fill="FFFFFF"/>
        </w:rPr>
        <w:t>展示</w:t>
      </w:r>
      <w:proofErr w:type="gramEnd"/>
      <w:r>
        <w:rPr>
          <w:rFonts w:hint="eastAsia"/>
          <w:color w:val="333333"/>
          <w:szCs w:val="29"/>
          <w:shd w:val="clear" w:color="auto" w:fill="FFFFFF"/>
        </w:rPr>
        <w:t>优秀事迹。</w:t>
      </w:r>
    </w:p>
    <w:p w:rsidR="00557BB7" w:rsidRDefault="00B860C1">
      <w:pPr>
        <w:ind w:firstLineChars="200" w:firstLine="562"/>
        <w:rPr>
          <w:b/>
          <w:color w:val="333333"/>
          <w:szCs w:val="29"/>
          <w:shd w:val="clear" w:color="auto" w:fill="FFFFFF"/>
        </w:rPr>
      </w:pPr>
      <w:r>
        <w:rPr>
          <w:rFonts w:hint="eastAsia"/>
          <w:b/>
          <w:color w:val="333333"/>
          <w:szCs w:val="29"/>
          <w:shd w:val="clear" w:color="auto" w:fill="FFFFFF"/>
        </w:rPr>
        <w:t>六、联系方式</w:t>
      </w:r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联系人：张</w:t>
      </w:r>
      <w:proofErr w:type="gramStart"/>
      <w:r>
        <w:rPr>
          <w:rFonts w:hint="eastAsia"/>
          <w:color w:val="333333"/>
          <w:szCs w:val="29"/>
          <w:shd w:val="clear" w:color="auto" w:fill="FFFFFF"/>
        </w:rPr>
        <w:t>浩</w:t>
      </w:r>
      <w:proofErr w:type="gramEnd"/>
    </w:p>
    <w:p w:rsidR="00557BB7" w:rsidRDefault="00B860C1">
      <w:pPr>
        <w:ind w:firstLineChars="200" w:firstLine="560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联系电话：</w:t>
      </w:r>
      <w:r>
        <w:rPr>
          <w:rFonts w:hint="eastAsia"/>
          <w:color w:val="333333"/>
          <w:szCs w:val="29"/>
          <w:shd w:val="clear" w:color="auto" w:fill="FFFFFF"/>
        </w:rPr>
        <w:t>0</w:t>
      </w:r>
      <w:r>
        <w:rPr>
          <w:color w:val="333333"/>
          <w:szCs w:val="29"/>
          <w:shd w:val="clear" w:color="auto" w:fill="FFFFFF"/>
        </w:rPr>
        <w:t>532</w:t>
      </w:r>
      <w:r>
        <w:rPr>
          <w:rFonts w:hint="eastAsia"/>
          <w:color w:val="333333"/>
          <w:szCs w:val="29"/>
          <w:shd w:val="clear" w:color="auto" w:fill="FFFFFF"/>
        </w:rPr>
        <w:t>-</w:t>
      </w:r>
      <w:r>
        <w:rPr>
          <w:color w:val="333333"/>
          <w:szCs w:val="29"/>
          <w:shd w:val="clear" w:color="auto" w:fill="FFFFFF"/>
        </w:rPr>
        <w:t>86981329</w:t>
      </w:r>
    </w:p>
    <w:p w:rsidR="00557BB7" w:rsidRDefault="00B860C1">
      <w:pPr>
        <w:ind w:firstLineChars="200" w:firstLine="560"/>
        <w:jc w:val="right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石油工程学院</w:t>
      </w:r>
      <w:r>
        <w:rPr>
          <w:rFonts w:hint="eastAsia"/>
          <w:color w:val="333333"/>
          <w:szCs w:val="29"/>
          <w:shd w:val="clear" w:color="auto" w:fill="FFFFFF"/>
        </w:rPr>
        <w:t>学生工作办公室</w:t>
      </w:r>
    </w:p>
    <w:p w:rsidR="00557BB7" w:rsidRDefault="00B860C1">
      <w:pPr>
        <w:wordWrap w:val="0"/>
        <w:ind w:firstLineChars="200" w:firstLine="560"/>
        <w:jc w:val="right"/>
        <w:rPr>
          <w:color w:val="333333"/>
          <w:szCs w:val="29"/>
          <w:shd w:val="clear" w:color="auto" w:fill="FFFFFF"/>
        </w:rPr>
      </w:pPr>
      <w:r>
        <w:rPr>
          <w:rFonts w:hint="eastAsia"/>
          <w:color w:val="333333"/>
          <w:szCs w:val="29"/>
          <w:shd w:val="clear" w:color="auto" w:fill="FFFFFF"/>
        </w:rPr>
        <w:t>2022</w:t>
      </w:r>
      <w:r>
        <w:rPr>
          <w:color w:val="333333"/>
          <w:szCs w:val="29"/>
          <w:shd w:val="clear" w:color="auto" w:fill="FFFFFF"/>
        </w:rPr>
        <w:t>年</w:t>
      </w:r>
      <w:r>
        <w:rPr>
          <w:rFonts w:hint="eastAsia"/>
          <w:color w:val="333333"/>
          <w:szCs w:val="29"/>
          <w:shd w:val="clear" w:color="auto" w:fill="FFFFFF"/>
        </w:rPr>
        <w:t>2</w:t>
      </w:r>
      <w:r>
        <w:rPr>
          <w:color w:val="333333"/>
          <w:szCs w:val="29"/>
          <w:shd w:val="clear" w:color="auto" w:fill="FFFFFF"/>
        </w:rPr>
        <w:t>月</w:t>
      </w:r>
      <w:r>
        <w:rPr>
          <w:rFonts w:hint="eastAsia"/>
          <w:color w:val="333333"/>
          <w:szCs w:val="29"/>
          <w:shd w:val="clear" w:color="auto" w:fill="FFFFFF"/>
        </w:rPr>
        <w:t>18</w:t>
      </w:r>
      <w:r>
        <w:rPr>
          <w:color w:val="333333"/>
          <w:szCs w:val="29"/>
          <w:shd w:val="clear" w:color="auto" w:fill="FFFFFF"/>
        </w:rPr>
        <w:t>日</w:t>
      </w:r>
      <w:r>
        <w:rPr>
          <w:rFonts w:hint="eastAsia"/>
          <w:color w:val="333333"/>
          <w:szCs w:val="29"/>
          <w:shd w:val="clear" w:color="auto" w:fill="FFFFFF"/>
        </w:rPr>
        <w:t xml:space="preserve">  </w:t>
      </w:r>
    </w:p>
    <w:p w:rsidR="00557BB7" w:rsidRDefault="00557BB7">
      <w:pPr>
        <w:wordWrap w:val="0"/>
        <w:ind w:firstLineChars="200" w:firstLine="560"/>
        <w:jc w:val="right"/>
        <w:rPr>
          <w:color w:val="333333"/>
          <w:szCs w:val="29"/>
          <w:shd w:val="clear" w:color="auto" w:fill="FFFFFF"/>
        </w:rPr>
      </w:pPr>
    </w:p>
    <w:p w:rsidR="00557BB7" w:rsidRDefault="00557BB7">
      <w:pPr>
        <w:wordWrap w:val="0"/>
        <w:ind w:firstLineChars="200" w:firstLine="560"/>
        <w:jc w:val="right"/>
        <w:rPr>
          <w:color w:val="333333"/>
          <w:szCs w:val="29"/>
          <w:shd w:val="clear" w:color="auto" w:fill="FFFFFF"/>
        </w:rPr>
      </w:pPr>
    </w:p>
    <w:p w:rsidR="00557BB7" w:rsidRDefault="00557BB7">
      <w:pPr>
        <w:wordWrap w:val="0"/>
        <w:ind w:firstLineChars="200" w:firstLine="560"/>
        <w:jc w:val="right"/>
        <w:rPr>
          <w:color w:val="333333"/>
          <w:szCs w:val="29"/>
          <w:shd w:val="clear" w:color="auto" w:fill="FFFFFF"/>
        </w:rPr>
      </w:pPr>
    </w:p>
    <w:p w:rsidR="00557BB7" w:rsidRDefault="00557BB7">
      <w:pPr>
        <w:wordWrap w:val="0"/>
        <w:ind w:firstLineChars="200" w:firstLine="560"/>
        <w:jc w:val="right"/>
        <w:rPr>
          <w:color w:val="333333"/>
          <w:szCs w:val="29"/>
          <w:shd w:val="clear" w:color="auto" w:fill="FFFFFF"/>
        </w:rPr>
      </w:pPr>
    </w:p>
    <w:p w:rsidR="00557BB7" w:rsidRDefault="00B860C1">
      <w:pPr>
        <w:jc w:val="left"/>
        <w:rPr>
          <w:rFonts w:ascii="华文中宋" w:eastAsia="华文中宋" w:hAnsi="华文中宋"/>
          <w:sz w:val="32"/>
          <w:szCs w:val="36"/>
        </w:rPr>
      </w:pPr>
      <w:r>
        <w:rPr>
          <w:rFonts w:ascii="华文中宋" w:eastAsia="华文中宋" w:hAnsi="华文中宋" w:hint="eastAsia"/>
          <w:sz w:val="32"/>
          <w:szCs w:val="36"/>
        </w:rPr>
        <w:lastRenderedPageBreak/>
        <w:t>附件</w:t>
      </w:r>
      <w:r>
        <w:rPr>
          <w:rFonts w:ascii="华文中宋" w:eastAsia="华文中宋" w:hAnsi="华文中宋" w:hint="eastAsia"/>
          <w:sz w:val="32"/>
          <w:szCs w:val="36"/>
        </w:rPr>
        <w:t xml:space="preserve">1   </w:t>
      </w:r>
      <w:r>
        <w:rPr>
          <w:rFonts w:ascii="华文中宋" w:eastAsia="华文中宋" w:hAnsi="华文中宋" w:hint="eastAsia"/>
          <w:sz w:val="32"/>
          <w:szCs w:val="36"/>
        </w:rPr>
        <w:t>石工学院“好班长、好学风”评选活动申请表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01"/>
        <w:gridCol w:w="1350"/>
        <w:gridCol w:w="776"/>
        <w:gridCol w:w="925"/>
        <w:gridCol w:w="493"/>
        <w:gridCol w:w="1981"/>
        <w:gridCol w:w="1456"/>
      </w:tblGrid>
      <w:tr w:rsidR="00557BB7">
        <w:trPr>
          <w:trHeight w:val="534"/>
          <w:jc w:val="center"/>
        </w:trPr>
        <w:tc>
          <w:tcPr>
            <w:tcW w:w="1501" w:type="dxa"/>
            <w:vAlign w:val="center"/>
          </w:tcPr>
          <w:p w:rsidR="00557BB7" w:rsidRDefault="00B860C1"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2126" w:type="dxa"/>
            <w:gridSpan w:val="2"/>
            <w:vAlign w:val="center"/>
          </w:tcPr>
          <w:p w:rsidR="00557BB7" w:rsidRDefault="00557BB7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57BB7" w:rsidRDefault="00B860C1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981" w:type="dxa"/>
            <w:vAlign w:val="center"/>
          </w:tcPr>
          <w:p w:rsidR="00557BB7" w:rsidRDefault="00557BB7">
            <w:pPr>
              <w:jc w:val="center"/>
            </w:pPr>
          </w:p>
        </w:tc>
        <w:tc>
          <w:tcPr>
            <w:tcW w:w="1456" w:type="dxa"/>
            <w:vMerge w:val="restart"/>
            <w:vAlign w:val="center"/>
          </w:tcPr>
          <w:p w:rsidR="00557BB7" w:rsidRDefault="00B860C1">
            <w:pPr>
              <w:jc w:val="center"/>
            </w:pPr>
            <w:r>
              <w:t>照片</w:t>
            </w:r>
          </w:p>
        </w:tc>
      </w:tr>
      <w:tr w:rsidR="00557BB7">
        <w:trPr>
          <w:trHeight w:val="555"/>
          <w:jc w:val="center"/>
        </w:trPr>
        <w:tc>
          <w:tcPr>
            <w:tcW w:w="1501" w:type="dxa"/>
            <w:vAlign w:val="center"/>
          </w:tcPr>
          <w:p w:rsidR="00557BB7" w:rsidRDefault="00B860C1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26" w:type="dxa"/>
            <w:gridSpan w:val="2"/>
            <w:vAlign w:val="center"/>
          </w:tcPr>
          <w:p w:rsidR="00557BB7" w:rsidRDefault="00557BB7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57BB7" w:rsidRDefault="00B860C1">
            <w:pPr>
              <w:jc w:val="center"/>
            </w:pPr>
            <w:r>
              <w:t>政治面貌</w:t>
            </w:r>
          </w:p>
        </w:tc>
        <w:tc>
          <w:tcPr>
            <w:tcW w:w="1981" w:type="dxa"/>
            <w:vAlign w:val="center"/>
          </w:tcPr>
          <w:p w:rsidR="00557BB7" w:rsidRDefault="00557BB7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557BB7" w:rsidRDefault="00557BB7">
            <w:pPr>
              <w:jc w:val="center"/>
            </w:pPr>
          </w:p>
        </w:tc>
      </w:tr>
      <w:tr w:rsidR="00557BB7">
        <w:trPr>
          <w:trHeight w:val="556"/>
          <w:jc w:val="center"/>
        </w:trPr>
        <w:tc>
          <w:tcPr>
            <w:tcW w:w="1501" w:type="dxa"/>
            <w:vAlign w:val="center"/>
          </w:tcPr>
          <w:p w:rsidR="00557BB7" w:rsidRDefault="00B860C1">
            <w:pPr>
              <w:jc w:val="center"/>
            </w:pPr>
            <w:r>
              <w:t>手</w:t>
            </w:r>
            <w:r>
              <w:rPr>
                <w:rFonts w:hint="eastAsia"/>
              </w:rPr>
              <w:t xml:space="preserve">  </w:t>
            </w:r>
            <w:r>
              <w:t>机</w:t>
            </w:r>
          </w:p>
        </w:tc>
        <w:tc>
          <w:tcPr>
            <w:tcW w:w="2126" w:type="dxa"/>
            <w:gridSpan w:val="2"/>
            <w:vAlign w:val="center"/>
          </w:tcPr>
          <w:p w:rsidR="00557BB7" w:rsidRDefault="00557BB7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557BB7" w:rsidRDefault="00B860C1">
            <w:pPr>
              <w:jc w:val="center"/>
            </w:pPr>
            <w:proofErr w:type="gramStart"/>
            <w: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t>箱</w:t>
            </w:r>
          </w:p>
        </w:tc>
        <w:tc>
          <w:tcPr>
            <w:tcW w:w="1981" w:type="dxa"/>
            <w:tcBorders>
              <w:right w:val="single" w:sz="4" w:space="0" w:color="auto"/>
            </w:tcBorders>
            <w:vAlign w:val="center"/>
          </w:tcPr>
          <w:p w:rsidR="00557BB7" w:rsidRDefault="00557BB7">
            <w:pPr>
              <w:jc w:val="center"/>
            </w:pPr>
          </w:p>
        </w:tc>
        <w:tc>
          <w:tcPr>
            <w:tcW w:w="1456" w:type="dxa"/>
            <w:vMerge/>
            <w:vAlign w:val="center"/>
          </w:tcPr>
          <w:p w:rsidR="00557BB7" w:rsidRDefault="00557BB7">
            <w:pPr>
              <w:jc w:val="center"/>
            </w:pPr>
          </w:p>
        </w:tc>
      </w:tr>
      <w:tr w:rsidR="00557BB7">
        <w:trPr>
          <w:trHeight w:val="564"/>
          <w:jc w:val="center"/>
        </w:trPr>
        <w:tc>
          <w:tcPr>
            <w:tcW w:w="3627" w:type="dxa"/>
            <w:gridSpan w:val="3"/>
            <w:vAlign w:val="center"/>
          </w:tcPr>
          <w:p w:rsidR="00557BB7" w:rsidRDefault="00B860C1">
            <w:pPr>
              <w:jc w:val="center"/>
            </w:pPr>
            <w:r>
              <w:t>担任班长</w:t>
            </w:r>
            <w:r>
              <w:rPr>
                <w:rFonts w:hint="eastAsia"/>
              </w:rPr>
              <w:t>起止时间</w:t>
            </w:r>
          </w:p>
        </w:tc>
        <w:tc>
          <w:tcPr>
            <w:tcW w:w="4855" w:type="dxa"/>
            <w:gridSpan w:val="4"/>
            <w:vAlign w:val="center"/>
          </w:tcPr>
          <w:p w:rsidR="00557BB7" w:rsidRDefault="00557BB7">
            <w:pPr>
              <w:jc w:val="center"/>
              <w:rPr>
                <w:color w:val="FF0000"/>
              </w:rPr>
            </w:pPr>
          </w:p>
        </w:tc>
      </w:tr>
      <w:tr w:rsidR="00557BB7">
        <w:trPr>
          <w:trHeight w:val="662"/>
          <w:jc w:val="center"/>
        </w:trPr>
        <w:tc>
          <w:tcPr>
            <w:tcW w:w="2851" w:type="dxa"/>
            <w:gridSpan w:val="2"/>
            <w:vAlign w:val="center"/>
          </w:tcPr>
          <w:p w:rsidR="00557BB7" w:rsidRDefault="00B860C1">
            <w:pPr>
              <w:jc w:val="center"/>
            </w:pPr>
            <w:r>
              <w:t>任期内班级及格率</w:t>
            </w:r>
          </w:p>
        </w:tc>
        <w:tc>
          <w:tcPr>
            <w:tcW w:w="1701" w:type="dxa"/>
            <w:gridSpan w:val="2"/>
            <w:vAlign w:val="center"/>
          </w:tcPr>
          <w:p w:rsidR="00557BB7" w:rsidRDefault="00557BB7">
            <w:pPr>
              <w:jc w:val="center"/>
            </w:pPr>
          </w:p>
        </w:tc>
        <w:tc>
          <w:tcPr>
            <w:tcW w:w="2474" w:type="dxa"/>
            <w:gridSpan w:val="2"/>
            <w:vAlign w:val="center"/>
          </w:tcPr>
          <w:p w:rsidR="00557BB7" w:rsidRDefault="00B860C1">
            <w:pPr>
              <w:jc w:val="center"/>
            </w:pPr>
            <w:r>
              <w:t>任期内班级</w:t>
            </w:r>
            <w:r>
              <w:rPr>
                <w:rFonts w:hint="eastAsia"/>
              </w:rPr>
              <w:t>优良</w:t>
            </w:r>
            <w:r>
              <w:t>率</w:t>
            </w:r>
          </w:p>
        </w:tc>
        <w:tc>
          <w:tcPr>
            <w:tcW w:w="1456" w:type="dxa"/>
          </w:tcPr>
          <w:p w:rsidR="00557BB7" w:rsidRDefault="00557BB7">
            <w:pPr>
              <w:jc w:val="center"/>
            </w:pPr>
          </w:p>
        </w:tc>
      </w:tr>
      <w:tr w:rsidR="00557BB7">
        <w:trPr>
          <w:trHeight w:val="558"/>
          <w:jc w:val="center"/>
        </w:trPr>
        <w:tc>
          <w:tcPr>
            <w:tcW w:w="8482" w:type="dxa"/>
            <w:gridSpan w:val="7"/>
            <w:vAlign w:val="center"/>
          </w:tcPr>
          <w:p w:rsidR="00557BB7" w:rsidRDefault="00B860C1">
            <w:pPr>
              <w:jc w:val="center"/>
            </w:pPr>
            <w:r>
              <w:t>本人任期内工作情况</w:t>
            </w:r>
          </w:p>
        </w:tc>
      </w:tr>
      <w:tr w:rsidR="00557BB7">
        <w:trPr>
          <w:trHeight w:val="9238"/>
          <w:jc w:val="center"/>
        </w:trPr>
        <w:tc>
          <w:tcPr>
            <w:tcW w:w="8482" w:type="dxa"/>
            <w:gridSpan w:val="7"/>
          </w:tcPr>
          <w:p w:rsidR="00557BB7" w:rsidRDefault="00B860C1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（简要描述本人任期内</w:t>
            </w:r>
            <w:r>
              <w:rPr>
                <w:rFonts w:eastAsia="宋体" w:hint="eastAsia"/>
              </w:rPr>
              <w:t>在学风建设等方面的</w:t>
            </w:r>
            <w:r>
              <w:rPr>
                <w:rFonts w:eastAsia="宋体" w:hint="eastAsia"/>
              </w:rPr>
              <w:t>工作开展情况</w:t>
            </w:r>
            <w:r>
              <w:rPr>
                <w:rFonts w:eastAsia="宋体" w:hint="eastAsia"/>
              </w:rPr>
              <w:t>，</w:t>
            </w:r>
            <w:r>
              <w:rPr>
                <w:rFonts w:eastAsia="宋体" w:hint="eastAsia"/>
              </w:rPr>
              <w:t>包括建设举措及取得的成效等</w:t>
            </w:r>
            <w:r>
              <w:rPr>
                <w:rFonts w:eastAsia="宋体" w:hint="eastAsia"/>
              </w:rPr>
              <w:t>。）</w:t>
            </w:r>
          </w:p>
          <w:p w:rsidR="00557BB7" w:rsidRDefault="00557BB7">
            <w:pPr>
              <w:spacing w:line="240" w:lineRule="auto"/>
              <w:ind w:firstLineChars="200" w:firstLine="420"/>
              <w:rPr>
                <w:rFonts w:ascii="仿宋" w:hAnsi="仿宋" w:cs="仿宋"/>
                <w:sz w:val="21"/>
                <w:szCs w:val="21"/>
              </w:rPr>
            </w:pPr>
          </w:p>
          <w:p w:rsidR="00557BB7" w:rsidRDefault="00557BB7">
            <w:pPr>
              <w:spacing w:line="240" w:lineRule="auto"/>
              <w:ind w:firstLineChars="200" w:firstLine="420"/>
              <w:rPr>
                <w:rFonts w:ascii="仿宋" w:hAnsi="仿宋" w:cs="仿宋"/>
                <w:sz w:val="21"/>
                <w:szCs w:val="21"/>
              </w:rPr>
            </w:pPr>
          </w:p>
          <w:p w:rsidR="00557BB7" w:rsidRDefault="00557BB7">
            <w:pPr>
              <w:spacing w:line="240" w:lineRule="auto"/>
              <w:ind w:firstLineChars="200" w:firstLine="420"/>
              <w:rPr>
                <w:rFonts w:ascii="仿宋" w:hAnsi="仿宋" w:cs="仿宋"/>
                <w:sz w:val="21"/>
                <w:szCs w:val="21"/>
              </w:rPr>
            </w:pPr>
          </w:p>
          <w:p w:rsidR="00557BB7" w:rsidRDefault="00557BB7">
            <w:pPr>
              <w:spacing w:line="240" w:lineRule="auto"/>
              <w:ind w:firstLineChars="200" w:firstLine="420"/>
              <w:rPr>
                <w:rFonts w:ascii="仿宋" w:hAnsi="仿宋" w:cs="仿宋"/>
                <w:sz w:val="21"/>
                <w:szCs w:val="21"/>
              </w:rPr>
            </w:pPr>
          </w:p>
          <w:p w:rsidR="00557BB7" w:rsidRDefault="00557BB7">
            <w:pPr>
              <w:spacing w:line="240" w:lineRule="auto"/>
              <w:ind w:firstLineChars="200" w:firstLine="420"/>
              <w:rPr>
                <w:rFonts w:ascii="仿宋" w:hAnsi="仿宋" w:cs="仿宋"/>
                <w:sz w:val="21"/>
                <w:szCs w:val="21"/>
              </w:rPr>
            </w:pPr>
          </w:p>
          <w:p w:rsidR="00557BB7" w:rsidRDefault="00557BB7">
            <w:pPr>
              <w:spacing w:line="240" w:lineRule="auto"/>
              <w:ind w:firstLineChars="200" w:firstLine="420"/>
              <w:rPr>
                <w:rFonts w:ascii="仿宋" w:hAnsi="仿宋" w:cs="仿宋"/>
                <w:sz w:val="21"/>
                <w:szCs w:val="21"/>
              </w:rPr>
            </w:pPr>
          </w:p>
          <w:p w:rsidR="00557BB7" w:rsidRDefault="00557BB7"/>
        </w:tc>
      </w:tr>
    </w:tbl>
    <w:p w:rsidR="00557BB7" w:rsidRDefault="00B860C1">
      <w:pPr>
        <w:rPr>
          <w:color w:val="333333"/>
          <w:szCs w:val="29"/>
          <w:shd w:val="clear" w:color="auto" w:fill="FFFFFF"/>
        </w:rPr>
      </w:pPr>
      <w:r>
        <w:t>注</w:t>
      </w:r>
      <w:r>
        <w:rPr>
          <w:rFonts w:hint="eastAsia"/>
        </w:rPr>
        <w:t>：</w:t>
      </w:r>
      <w:r>
        <w:t>本表格</w:t>
      </w:r>
      <w:r>
        <w:rPr>
          <w:rFonts w:hint="eastAsia"/>
        </w:rPr>
        <w:t>双</w:t>
      </w:r>
      <w:r>
        <w:t>面打印</w:t>
      </w:r>
      <w:r>
        <w:rPr>
          <w:rFonts w:hint="eastAsia"/>
        </w:rPr>
        <w:t>，</w:t>
      </w:r>
      <w:r>
        <w:t>控制在</w:t>
      </w:r>
      <w:r>
        <w:rPr>
          <w:rFonts w:hint="eastAsia"/>
        </w:rPr>
        <w:t>1</w:t>
      </w:r>
      <w:r>
        <w:rPr>
          <w:rFonts w:hint="eastAsia"/>
        </w:rPr>
        <w:t>张</w:t>
      </w:r>
      <w:r>
        <w:rPr>
          <w:rFonts w:hint="eastAsia"/>
        </w:rPr>
        <w:t>以内。</w:t>
      </w:r>
    </w:p>
    <w:sectPr w:rsidR="00557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0C1" w:rsidRDefault="00B860C1">
      <w:pPr>
        <w:spacing w:line="240" w:lineRule="auto"/>
      </w:pPr>
      <w:r>
        <w:separator/>
      </w:r>
    </w:p>
  </w:endnote>
  <w:endnote w:type="continuationSeparator" w:id="0">
    <w:p w:rsidR="00B860C1" w:rsidRDefault="00B86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0C1" w:rsidRDefault="00B860C1">
      <w:pPr>
        <w:spacing w:line="240" w:lineRule="auto"/>
      </w:pPr>
      <w:r>
        <w:separator/>
      </w:r>
    </w:p>
  </w:footnote>
  <w:footnote w:type="continuationSeparator" w:id="0">
    <w:p w:rsidR="00B860C1" w:rsidRDefault="00B860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698"/>
    <w:rsid w:val="000563EB"/>
    <w:rsid w:val="00071CF0"/>
    <w:rsid w:val="00081C15"/>
    <w:rsid w:val="00142481"/>
    <w:rsid w:val="00152E4A"/>
    <w:rsid w:val="001644A8"/>
    <w:rsid w:val="0024229A"/>
    <w:rsid w:val="0029711A"/>
    <w:rsid w:val="002F0E7F"/>
    <w:rsid w:val="002F26ED"/>
    <w:rsid w:val="003579EE"/>
    <w:rsid w:val="00365496"/>
    <w:rsid w:val="00386F83"/>
    <w:rsid w:val="003E2B87"/>
    <w:rsid w:val="0040255C"/>
    <w:rsid w:val="00415238"/>
    <w:rsid w:val="004E2346"/>
    <w:rsid w:val="00557BB7"/>
    <w:rsid w:val="0057665A"/>
    <w:rsid w:val="005D2620"/>
    <w:rsid w:val="006349F5"/>
    <w:rsid w:val="007542D7"/>
    <w:rsid w:val="007B4D19"/>
    <w:rsid w:val="007C0175"/>
    <w:rsid w:val="007E3D07"/>
    <w:rsid w:val="007F69BD"/>
    <w:rsid w:val="00843DD0"/>
    <w:rsid w:val="0086727E"/>
    <w:rsid w:val="00870E9D"/>
    <w:rsid w:val="008B58BC"/>
    <w:rsid w:val="008B6C72"/>
    <w:rsid w:val="00942892"/>
    <w:rsid w:val="009573EE"/>
    <w:rsid w:val="009E7851"/>
    <w:rsid w:val="00A73553"/>
    <w:rsid w:val="00A956D4"/>
    <w:rsid w:val="00AB0EFC"/>
    <w:rsid w:val="00AE29DD"/>
    <w:rsid w:val="00B860C1"/>
    <w:rsid w:val="00B861BC"/>
    <w:rsid w:val="00B97140"/>
    <w:rsid w:val="00CB5E86"/>
    <w:rsid w:val="00CB63BA"/>
    <w:rsid w:val="00D43579"/>
    <w:rsid w:val="00D60073"/>
    <w:rsid w:val="00D97698"/>
    <w:rsid w:val="00DD018D"/>
    <w:rsid w:val="00E501DC"/>
    <w:rsid w:val="00E53165"/>
    <w:rsid w:val="00EE2EFD"/>
    <w:rsid w:val="00F03BE8"/>
    <w:rsid w:val="00F24C3D"/>
    <w:rsid w:val="00F66B0D"/>
    <w:rsid w:val="00FE3FD4"/>
    <w:rsid w:val="20BC5C3A"/>
    <w:rsid w:val="5F865131"/>
    <w:rsid w:val="60127BFD"/>
    <w:rsid w:val="64BC0A14"/>
    <w:rsid w:val="70FE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71C8"/>
  <w15:docId w15:val="{C544681A-9507-480B-B8B4-487F0047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仿宋" w:hAnsi="Times New Roman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/>
      <w:jc w:val="center"/>
      <w:outlineLvl w:val="0"/>
    </w:pPr>
    <w:rPr>
      <w:rFonts w:eastAsia="华文中宋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560" w:lineRule="atLeast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/>
      <w:outlineLvl w:val="3"/>
    </w:pPr>
    <w:rPr>
      <w:rFonts w:asciiTheme="majorHAnsi" w:eastAsia="黑体" w:hAnsiTheme="majorHAnsi" w:cstheme="majorBidi"/>
      <w:b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华文中宋" w:hAnsi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黑体" w:hAnsiTheme="majorHAnsi" w:cstheme="majorBidi"/>
      <w:b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仿宋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铁楼</dc:creator>
  <cp:lastModifiedBy>lee</cp:lastModifiedBy>
  <cp:revision>37</cp:revision>
  <dcterms:created xsi:type="dcterms:W3CDTF">2021-12-18T10:42:00Z</dcterms:created>
  <dcterms:modified xsi:type="dcterms:W3CDTF">2022-02-18T00:42:00Z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6AB90D6162634672BA6E5B54741EB729</vt:lpwstr>
  </property>
</Properties>
</file>